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45BBD8" w14:textId="6040C6DA" w:rsidR="00786EAE" w:rsidRPr="000A415E" w:rsidRDefault="000A415E" w:rsidP="00786EAE">
      <w:pPr>
        <w:rPr>
          <w:rFonts w:ascii="Gill Sans" w:hAnsi="Gill Sans"/>
          <w:b/>
          <w:sz w:val="28"/>
          <w:szCs w:val="28"/>
        </w:rPr>
      </w:pPr>
      <w:r w:rsidRPr="000A415E">
        <w:rPr>
          <w:rFonts w:ascii="Gill Sans" w:hAnsi="Gill Sans"/>
          <w:b/>
          <w:sz w:val="28"/>
          <w:szCs w:val="28"/>
        </w:rPr>
        <w:t xml:space="preserve">Argumentative </w:t>
      </w:r>
      <w:r w:rsidR="00786EAE" w:rsidRPr="000A415E">
        <w:rPr>
          <w:rFonts w:ascii="Gill Sans" w:hAnsi="Gill Sans"/>
          <w:b/>
          <w:sz w:val="28"/>
          <w:szCs w:val="28"/>
        </w:rPr>
        <w:t xml:space="preserve">Essay 2 Peer Review </w:t>
      </w:r>
    </w:p>
    <w:p w14:paraId="044451DF" w14:textId="77777777" w:rsidR="00786EAE" w:rsidRPr="000A415E" w:rsidRDefault="00786EAE" w:rsidP="00786EAE">
      <w:pPr>
        <w:rPr>
          <w:rFonts w:ascii="Gill Sans" w:hAnsi="Gill Sans"/>
          <w:sz w:val="20"/>
          <w:szCs w:val="20"/>
        </w:rPr>
      </w:pPr>
    </w:p>
    <w:p w14:paraId="4C0589FD" w14:textId="77777777" w:rsidR="00786EAE" w:rsidRPr="000A415E" w:rsidRDefault="00786EAE" w:rsidP="00786EAE">
      <w:pPr>
        <w:rPr>
          <w:rFonts w:ascii="Gill Sans" w:hAnsi="Gill Sans"/>
          <w:b/>
          <w:sz w:val="20"/>
          <w:szCs w:val="20"/>
        </w:rPr>
      </w:pPr>
      <w:r w:rsidRPr="000A415E">
        <w:rPr>
          <w:rFonts w:ascii="Gill Sans" w:hAnsi="Gill Sans"/>
          <w:b/>
          <w:sz w:val="22"/>
          <w:szCs w:val="22"/>
        </w:rPr>
        <w:t>Writer’s Name</w:t>
      </w:r>
      <w:r w:rsidRPr="000A415E">
        <w:rPr>
          <w:rFonts w:ascii="Gill Sans" w:hAnsi="Gill Sans"/>
          <w:b/>
          <w:sz w:val="20"/>
          <w:szCs w:val="20"/>
        </w:rPr>
        <w:t xml:space="preserve">:______________________  </w:t>
      </w:r>
      <w:r w:rsidRPr="000A415E">
        <w:rPr>
          <w:rFonts w:ascii="Gill Sans" w:hAnsi="Gill Sans"/>
          <w:b/>
          <w:sz w:val="22"/>
          <w:szCs w:val="22"/>
        </w:rPr>
        <w:t>Reviewer’s Name</w:t>
      </w:r>
      <w:r w:rsidRPr="000A415E">
        <w:rPr>
          <w:rFonts w:ascii="Gill Sans" w:hAnsi="Gill Sans"/>
          <w:b/>
          <w:sz w:val="20"/>
          <w:szCs w:val="20"/>
        </w:rPr>
        <w:t>:_________________________</w:t>
      </w:r>
    </w:p>
    <w:p w14:paraId="0B8B8EAC" w14:textId="77777777" w:rsidR="00786EAE" w:rsidRPr="000A415E" w:rsidRDefault="00786EAE" w:rsidP="00786EAE">
      <w:pPr>
        <w:rPr>
          <w:rFonts w:ascii="Gill Sans" w:hAnsi="Gill Sans"/>
          <w:b/>
          <w:sz w:val="20"/>
          <w:szCs w:val="20"/>
        </w:rPr>
      </w:pPr>
    </w:p>
    <w:p w14:paraId="03ED1536" w14:textId="134C6B68" w:rsidR="00786EAE" w:rsidRPr="000A415E" w:rsidRDefault="00786EAE" w:rsidP="00786EAE">
      <w:pPr>
        <w:rPr>
          <w:rFonts w:ascii="Gill Sans" w:hAnsi="Gill Sans"/>
          <w:sz w:val="20"/>
          <w:szCs w:val="20"/>
        </w:rPr>
      </w:pPr>
      <w:r w:rsidRPr="000A415E">
        <w:rPr>
          <w:rFonts w:ascii="Gill Sans" w:hAnsi="Gill Sans"/>
          <w:b/>
          <w:sz w:val="22"/>
          <w:szCs w:val="22"/>
        </w:rPr>
        <w:t>Instructions</w:t>
      </w:r>
      <w:r w:rsidRPr="000A415E">
        <w:rPr>
          <w:rFonts w:ascii="Gill Sans" w:hAnsi="Gill Sans"/>
          <w:b/>
          <w:sz w:val="20"/>
          <w:szCs w:val="20"/>
        </w:rPr>
        <w:t xml:space="preserve">: </w:t>
      </w:r>
      <w:r w:rsidRPr="000A415E">
        <w:rPr>
          <w:rFonts w:ascii="Gill Sans" w:hAnsi="Gill Sans"/>
          <w:sz w:val="20"/>
          <w:szCs w:val="20"/>
        </w:rPr>
        <w:t xml:space="preserve">Read your partner’s draft before responding to the following questions. </w:t>
      </w:r>
      <w:r w:rsidR="000A415E">
        <w:rPr>
          <w:rFonts w:ascii="Gill Sans" w:hAnsi="Gill Sans"/>
          <w:sz w:val="20"/>
          <w:szCs w:val="20"/>
        </w:rPr>
        <w:t xml:space="preserve">Remember, vague answers like “The thesis is good!!” benefit </w:t>
      </w:r>
      <w:r w:rsidR="00105D64">
        <w:rPr>
          <w:rFonts w:ascii="Gill Sans" w:hAnsi="Gill Sans"/>
          <w:sz w:val="20"/>
          <w:szCs w:val="20"/>
        </w:rPr>
        <w:t>neither</w:t>
      </w:r>
      <w:r w:rsidR="000A415E">
        <w:rPr>
          <w:rFonts w:ascii="Gill Sans" w:hAnsi="Gill Sans"/>
          <w:sz w:val="20"/>
          <w:szCs w:val="20"/>
        </w:rPr>
        <w:t xml:space="preserve"> you nor your partner. Challenge yourself to be as specific as possible. </w:t>
      </w:r>
      <w:bookmarkStart w:id="0" w:name="_GoBack"/>
      <w:bookmarkEnd w:id="0"/>
    </w:p>
    <w:p w14:paraId="395358FD" w14:textId="77777777" w:rsidR="00786EAE" w:rsidRPr="000A415E" w:rsidRDefault="00786EAE" w:rsidP="00786EAE">
      <w:pPr>
        <w:rPr>
          <w:rFonts w:ascii="Gill Sans" w:hAnsi="Gill Sans"/>
          <w:sz w:val="20"/>
          <w:szCs w:val="20"/>
        </w:rPr>
      </w:pPr>
    </w:p>
    <w:p w14:paraId="4D89A75E" w14:textId="77777777" w:rsidR="000237C6" w:rsidRPr="000A415E" w:rsidRDefault="000237C6" w:rsidP="00786EAE">
      <w:pPr>
        <w:rPr>
          <w:rFonts w:ascii="Gill Sans" w:hAnsi="Gill Sans"/>
          <w:sz w:val="22"/>
          <w:szCs w:val="22"/>
        </w:rPr>
      </w:pPr>
      <w:r w:rsidRPr="000A415E">
        <w:rPr>
          <w:rFonts w:ascii="Gill Sans" w:hAnsi="Gill Sans"/>
          <w:b/>
          <w:sz w:val="22"/>
          <w:szCs w:val="22"/>
        </w:rPr>
        <w:t>First Order Concerns</w:t>
      </w:r>
    </w:p>
    <w:p w14:paraId="34E6A999" w14:textId="77777777" w:rsidR="000237C6" w:rsidRPr="000A415E" w:rsidRDefault="000237C6" w:rsidP="000237C6">
      <w:pPr>
        <w:pStyle w:val="ListParagraph"/>
        <w:numPr>
          <w:ilvl w:val="0"/>
          <w:numId w:val="1"/>
        </w:numPr>
        <w:rPr>
          <w:rFonts w:ascii="Gill Sans" w:hAnsi="Gill Sans"/>
          <w:sz w:val="20"/>
          <w:szCs w:val="20"/>
        </w:rPr>
      </w:pPr>
      <w:r w:rsidRPr="000A415E">
        <w:rPr>
          <w:rFonts w:ascii="Gill Sans" w:hAnsi="Gill Sans"/>
          <w:i/>
          <w:sz w:val="20"/>
          <w:szCs w:val="20"/>
        </w:rPr>
        <w:t>Causal Argument</w:t>
      </w:r>
      <w:r w:rsidRPr="000A415E">
        <w:rPr>
          <w:rFonts w:ascii="Gill Sans" w:hAnsi="Gill Sans"/>
          <w:sz w:val="20"/>
          <w:szCs w:val="20"/>
        </w:rPr>
        <w:t>: is the essay a causal argument? That is, does it analyze the probable causes and consequences of a controversial issue? If you have any doubts about whether the essay is a causal argument, list them below and point the author to some specific places where you become unclear.</w:t>
      </w:r>
    </w:p>
    <w:p w14:paraId="1005345E" w14:textId="77777777" w:rsidR="000237C6" w:rsidRPr="000A415E" w:rsidRDefault="000237C6" w:rsidP="000237C6">
      <w:pPr>
        <w:rPr>
          <w:rFonts w:ascii="Gill Sans" w:hAnsi="Gill Sans"/>
          <w:sz w:val="20"/>
          <w:szCs w:val="20"/>
        </w:rPr>
      </w:pPr>
    </w:p>
    <w:p w14:paraId="32B6AF33" w14:textId="77777777" w:rsidR="000237C6" w:rsidRPr="000A415E" w:rsidRDefault="000237C6" w:rsidP="000237C6">
      <w:pPr>
        <w:rPr>
          <w:rFonts w:ascii="Gill Sans" w:hAnsi="Gill Sans"/>
          <w:sz w:val="20"/>
          <w:szCs w:val="20"/>
        </w:rPr>
      </w:pPr>
    </w:p>
    <w:p w14:paraId="256C0215" w14:textId="77777777" w:rsidR="000237C6" w:rsidRPr="000A415E" w:rsidRDefault="000237C6" w:rsidP="000237C6">
      <w:pPr>
        <w:rPr>
          <w:rFonts w:ascii="Gill Sans" w:hAnsi="Gill Sans"/>
          <w:sz w:val="20"/>
          <w:szCs w:val="20"/>
        </w:rPr>
      </w:pPr>
    </w:p>
    <w:p w14:paraId="32E78A78" w14:textId="77777777" w:rsidR="0031136F" w:rsidRPr="000A415E" w:rsidRDefault="0031136F" w:rsidP="000237C6">
      <w:pPr>
        <w:rPr>
          <w:rFonts w:ascii="Gill Sans" w:hAnsi="Gill Sans"/>
          <w:sz w:val="20"/>
          <w:szCs w:val="20"/>
        </w:rPr>
      </w:pPr>
    </w:p>
    <w:p w14:paraId="3B98AF34" w14:textId="77777777" w:rsidR="000237C6" w:rsidRPr="000A415E" w:rsidRDefault="000237C6" w:rsidP="000237C6">
      <w:pPr>
        <w:rPr>
          <w:rFonts w:ascii="Gill Sans" w:hAnsi="Gill Sans"/>
          <w:sz w:val="20"/>
          <w:szCs w:val="20"/>
        </w:rPr>
      </w:pPr>
    </w:p>
    <w:p w14:paraId="6B8633FB" w14:textId="7A260AC0" w:rsidR="000237C6" w:rsidRPr="000A415E" w:rsidRDefault="000237C6" w:rsidP="000237C6">
      <w:pPr>
        <w:pStyle w:val="ListParagraph"/>
        <w:numPr>
          <w:ilvl w:val="0"/>
          <w:numId w:val="1"/>
        </w:numPr>
        <w:rPr>
          <w:rFonts w:ascii="Gill Sans" w:hAnsi="Gill Sans"/>
          <w:sz w:val="20"/>
          <w:szCs w:val="20"/>
        </w:rPr>
      </w:pPr>
      <w:r w:rsidRPr="000A415E">
        <w:rPr>
          <w:rFonts w:ascii="Gill Sans" w:hAnsi="Gill Sans"/>
          <w:i/>
          <w:sz w:val="20"/>
          <w:szCs w:val="20"/>
        </w:rPr>
        <w:t>Classical Argument</w:t>
      </w:r>
      <w:r w:rsidRPr="000A415E">
        <w:rPr>
          <w:rFonts w:ascii="Gill Sans" w:hAnsi="Gill Sans"/>
          <w:sz w:val="20"/>
          <w:szCs w:val="20"/>
        </w:rPr>
        <w:t xml:space="preserve">: Is the essay organized as a classical argument, which is one that presents it’s thesis at the end of the introduction, gives reasons and evidence to support this thesis, and also engages with differing positions on the issue? (N.B.: though </w:t>
      </w:r>
      <w:r w:rsidRPr="000A415E">
        <w:rPr>
          <w:rFonts w:ascii="Gill Sans" w:hAnsi="Gill Sans"/>
          <w:i/>
          <w:sz w:val="20"/>
          <w:szCs w:val="20"/>
        </w:rPr>
        <w:t>WA</w:t>
      </w:r>
      <w:r w:rsidRPr="000A415E">
        <w:rPr>
          <w:rFonts w:ascii="Gill Sans" w:hAnsi="Gill Sans"/>
          <w:sz w:val="20"/>
          <w:szCs w:val="20"/>
        </w:rPr>
        <w:t xml:space="preserve"> suggests that opposing views be discussed towards the end of the essay, it’s also fine for them to be placed elsewhere.) </w:t>
      </w:r>
      <w:r w:rsidR="000A415E" w:rsidRPr="000A415E">
        <w:rPr>
          <w:rFonts w:ascii="Gill Sans" w:hAnsi="Gill Sans"/>
          <w:b/>
          <w:sz w:val="20"/>
          <w:szCs w:val="20"/>
        </w:rPr>
        <w:t>Offer one specific suggestion for improving the structure or organization</w:t>
      </w:r>
      <w:r w:rsidRPr="000A415E">
        <w:rPr>
          <w:rFonts w:ascii="Gill Sans" w:hAnsi="Gill Sans"/>
          <w:b/>
          <w:sz w:val="20"/>
          <w:szCs w:val="20"/>
        </w:rPr>
        <w:t>.</w:t>
      </w:r>
      <w:r w:rsidRPr="000A415E">
        <w:rPr>
          <w:rFonts w:ascii="Gill Sans" w:hAnsi="Gill Sans"/>
          <w:sz w:val="20"/>
          <w:szCs w:val="20"/>
        </w:rPr>
        <w:t xml:space="preserve"> </w:t>
      </w:r>
      <w:r w:rsidR="0031136F" w:rsidRPr="000A415E">
        <w:rPr>
          <w:rFonts w:ascii="Gill Sans" w:hAnsi="Gill Sans"/>
          <w:sz w:val="20"/>
          <w:szCs w:val="20"/>
        </w:rPr>
        <w:t>Finally, write “</w:t>
      </w:r>
      <w:r w:rsidR="0031136F" w:rsidRPr="000A415E">
        <w:rPr>
          <w:rFonts w:ascii="Gill Sans" w:hAnsi="Gill Sans"/>
          <w:smallCaps/>
          <w:sz w:val="20"/>
          <w:szCs w:val="20"/>
        </w:rPr>
        <w:t>one sided</w:t>
      </w:r>
      <w:r w:rsidR="00E715B6" w:rsidRPr="000A415E">
        <w:rPr>
          <w:rFonts w:ascii="Gill Sans" w:hAnsi="Gill Sans"/>
          <w:sz w:val="20"/>
          <w:szCs w:val="20"/>
        </w:rPr>
        <w:t>?</w:t>
      </w:r>
      <w:r w:rsidR="0031136F" w:rsidRPr="000A415E">
        <w:rPr>
          <w:rFonts w:ascii="Gill Sans" w:hAnsi="Gill Sans"/>
          <w:sz w:val="20"/>
          <w:szCs w:val="20"/>
        </w:rPr>
        <w:t>” in the margin next to any place where the author seems to veer away from a multi-</w:t>
      </w:r>
      <w:r w:rsidR="007B49A1" w:rsidRPr="000A415E">
        <w:rPr>
          <w:rFonts w:ascii="Gill Sans" w:hAnsi="Gill Sans"/>
          <w:sz w:val="20"/>
          <w:szCs w:val="20"/>
        </w:rPr>
        <w:t>sided</w:t>
      </w:r>
      <w:r w:rsidR="0031136F" w:rsidRPr="000A415E">
        <w:rPr>
          <w:rFonts w:ascii="Gill Sans" w:hAnsi="Gill Sans"/>
          <w:sz w:val="20"/>
          <w:szCs w:val="20"/>
        </w:rPr>
        <w:t xml:space="preserve"> argument to a one-sided one.</w:t>
      </w:r>
      <w:r w:rsidR="000A415E" w:rsidRPr="000A415E">
        <w:rPr>
          <w:rFonts w:ascii="Gill Sans" w:hAnsi="Gill Sans"/>
          <w:sz w:val="20"/>
          <w:szCs w:val="20"/>
        </w:rPr>
        <w:t xml:space="preserve"> </w:t>
      </w:r>
    </w:p>
    <w:p w14:paraId="16851913" w14:textId="77777777" w:rsidR="000237C6" w:rsidRPr="000A415E" w:rsidRDefault="000237C6" w:rsidP="000237C6">
      <w:pPr>
        <w:rPr>
          <w:rFonts w:ascii="Gill Sans" w:hAnsi="Gill Sans"/>
          <w:sz w:val="20"/>
          <w:szCs w:val="20"/>
        </w:rPr>
      </w:pPr>
    </w:p>
    <w:p w14:paraId="0B1FAF2B" w14:textId="77777777" w:rsidR="000237C6" w:rsidRPr="000A415E" w:rsidRDefault="000237C6" w:rsidP="00786EAE">
      <w:pPr>
        <w:rPr>
          <w:rFonts w:ascii="Gill Sans" w:hAnsi="Gill Sans"/>
          <w:sz w:val="20"/>
          <w:szCs w:val="20"/>
        </w:rPr>
      </w:pPr>
    </w:p>
    <w:p w14:paraId="598FC01D" w14:textId="77777777" w:rsidR="000237C6" w:rsidRPr="000A415E" w:rsidRDefault="000237C6" w:rsidP="00786EAE">
      <w:pPr>
        <w:rPr>
          <w:rFonts w:ascii="Gill Sans" w:hAnsi="Gill Sans"/>
          <w:sz w:val="20"/>
          <w:szCs w:val="20"/>
        </w:rPr>
      </w:pPr>
    </w:p>
    <w:p w14:paraId="14685BAD" w14:textId="77777777" w:rsidR="0031136F" w:rsidRPr="000A415E" w:rsidRDefault="0031136F" w:rsidP="00786EAE">
      <w:pPr>
        <w:rPr>
          <w:rFonts w:ascii="Gill Sans" w:hAnsi="Gill Sans"/>
          <w:sz w:val="20"/>
          <w:szCs w:val="20"/>
        </w:rPr>
      </w:pPr>
    </w:p>
    <w:p w14:paraId="7AC9FAEA" w14:textId="77777777" w:rsidR="000237C6" w:rsidRPr="000A415E" w:rsidRDefault="000237C6" w:rsidP="00786EAE">
      <w:pPr>
        <w:rPr>
          <w:rFonts w:ascii="Gill Sans" w:hAnsi="Gill Sans"/>
          <w:sz w:val="20"/>
          <w:szCs w:val="20"/>
        </w:rPr>
      </w:pPr>
    </w:p>
    <w:p w14:paraId="77B7F3E8" w14:textId="77777777" w:rsidR="0031136F" w:rsidRPr="000A415E" w:rsidRDefault="0031136F" w:rsidP="00786EAE">
      <w:pPr>
        <w:rPr>
          <w:rFonts w:ascii="Gill Sans" w:hAnsi="Gill Sans"/>
          <w:sz w:val="20"/>
          <w:szCs w:val="20"/>
        </w:rPr>
      </w:pPr>
    </w:p>
    <w:p w14:paraId="31ABCFCE" w14:textId="77777777" w:rsidR="00786EAE" w:rsidRPr="000A415E" w:rsidRDefault="00786EAE" w:rsidP="000237C6">
      <w:pPr>
        <w:pStyle w:val="ListParagraph"/>
        <w:numPr>
          <w:ilvl w:val="0"/>
          <w:numId w:val="1"/>
        </w:numPr>
        <w:rPr>
          <w:rFonts w:ascii="Gill Sans" w:hAnsi="Gill Sans"/>
          <w:sz w:val="20"/>
          <w:szCs w:val="20"/>
        </w:rPr>
      </w:pPr>
      <w:r w:rsidRPr="000A415E">
        <w:rPr>
          <w:rFonts w:ascii="Gill Sans" w:hAnsi="Gill Sans"/>
          <w:i/>
          <w:sz w:val="20"/>
          <w:szCs w:val="20"/>
        </w:rPr>
        <w:t>Thesis</w:t>
      </w:r>
      <w:r w:rsidRPr="000A415E">
        <w:rPr>
          <w:rFonts w:ascii="Gill Sans" w:hAnsi="Gill Sans"/>
          <w:sz w:val="20"/>
          <w:szCs w:val="20"/>
        </w:rPr>
        <w:t>:</w:t>
      </w:r>
      <w:r w:rsidR="000237C6" w:rsidRPr="000A415E">
        <w:rPr>
          <w:rFonts w:ascii="Gill Sans" w:hAnsi="Gill Sans"/>
          <w:sz w:val="20"/>
          <w:szCs w:val="20"/>
        </w:rPr>
        <w:t xml:space="preserve"> Does the thesis not only present the writer’s stance on the issue, but also forecast the rest of the essay as a whole? That is, if you were to read only the thesis, would you have a good idea of the particular causes and consequences that the author discusses in the essay? And would you have an indication of the opposing view that the author will </w:t>
      </w:r>
      <w:r w:rsidR="001E2625" w:rsidRPr="000A415E">
        <w:rPr>
          <w:rFonts w:ascii="Gill Sans" w:hAnsi="Gill Sans"/>
          <w:sz w:val="20"/>
          <w:szCs w:val="20"/>
        </w:rPr>
        <w:t xml:space="preserve">engage? Offer at least </w:t>
      </w:r>
      <w:r w:rsidR="001E2625" w:rsidRPr="000A415E">
        <w:rPr>
          <w:rFonts w:ascii="Gill Sans" w:hAnsi="Gill Sans"/>
          <w:b/>
          <w:sz w:val="20"/>
          <w:szCs w:val="20"/>
        </w:rPr>
        <w:t>one</w:t>
      </w:r>
      <w:r w:rsidR="001E2625" w:rsidRPr="000A415E">
        <w:rPr>
          <w:rFonts w:ascii="Gill Sans" w:hAnsi="Gill Sans"/>
          <w:sz w:val="20"/>
          <w:szCs w:val="20"/>
        </w:rPr>
        <w:t xml:space="preserve"> suggestion for improving the thesis below. </w:t>
      </w:r>
    </w:p>
    <w:p w14:paraId="2A584CBC" w14:textId="77777777" w:rsidR="000A415E" w:rsidRPr="000A415E" w:rsidRDefault="000A415E" w:rsidP="000A415E">
      <w:pPr>
        <w:rPr>
          <w:rFonts w:ascii="Gill Sans" w:hAnsi="Gill Sans"/>
          <w:sz w:val="20"/>
          <w:szCs w:val="20"/>
        </w:rPr>
      </w:pPr>
    </w:p>
    <w:p w14:paraId="188481EB" w14:textId="77777777" w:rsidR="000A415E" w:rsidRPr="000A415E" w:rsidRDefault="000A415E" w:rsidP="000A415E">
      <w:pPr>
        <w:rPr>
          <w:rFonts w:ascii="Gill Sans" w:hAnsi="Gill Sans"/>
          <w:sz w:val="20"/>
          <w:szCs w:val="20"/>
        </w:rPr>
      </w:pPr>
    </w:p>
    <w:p w14:paraId="2E78E200" w14:textId="77777777" w:rsidR="000A415E" w:rsidRPr="000A415E" w:rsidRDefault="000A415E" w:rsidP="000A415E">
      <w:pPr>
        <w:rPr>
          <w:rFonts w:ascii="Gill Sans" w:hAnsi="Gill Sans"/>
          <w:sz w:val="20"/>
          <w:szCs w:val="20"/>
        </w:rPr>
      </w:pPr>
    </w:p>
    <w:p w14:paraId="5A43625F" w14:textId="77777777" w:rsidR="000A415E" w:rsidRPr="000A415E" w:rsidRDefault="000A415E" w:rsidP="000A415E">
      <w:pPr>
        <w:rPr>
          <w:rFonts w:ascii="Gill Sans" w:hAnsi="Gill Sans"/>
          <w:sz w:val="20"/>
          <w:szCs w:val="20"/>
        </w:rPr>
      </w:pPr>
    </w:p>
    <w:p w14:paraId="301991D5" w14:textId="08025689" w:rsidR="000A415E" w:rsidRDefault="000A415E" w:rsidP="000237C6">
      <w:pPr>
        <w:pStyle w:val="ListParagraph"/>
        <w:numPr>
          <w:ilvl w:val="0"/>
          <w:numId w:val="1"/>
        </w:numPr>
        <w:rPr>
          <w:rFonts w:ascii="Gill Sans" w:hAnsi="Gill Sans"/>
          <w:sz w:val="20"/>
          <w:szCs w:val="20"/>
        </w:rPr>
      </w:pPr>
      <w:r w:rsidRPr="000A415E">
        <w:rPr>
          <w:rFonts w:ascii="Gill Sans" w:hAnsi="Gill Sans"/>
          <w:i/>
          <w:sz w:val="20"/>
          <w:szCs w:val="20"/>
        </w:rPr>
        <w:t>Causal Chains</w:t>
      </w:r>
      <w:r w:rsidRPr="000A415E">
        <w:rPr>
          <w:rFonts w:ascii="Gill Sans" w:hAnsi="Gill Sans"/>
          <w:sz w:val="20"/>
          <w:szCs w:val="20"/>
        </w:rPr>
        <w:t xml:space="preserve">: Does the essay present compelling, well-reasoned causal chains about both the causes and consequences of the problem? In the space below, briefly paraphrase the author’s line of causal reasoning. (Something like what we did for Carson, e.g. “Monoculture </w:t>
      </w:r>
      <w:r w:rsidRPr="000A415E">
        <w:rPr>
          <w:rFonts w:ascii="Gill Sans" w:hAnsi="Gill Sans"/>
          <w:sz w:val="20"/>
          <w:szCs w:val="20"/>
        </w:rPr>
        <w:sym w:font="Wingdings" w:char="F0E0"/>
      </w:r>
      <w:r w:rsidRPr="000A415E">
        <w:rPr>
          <w:rFonts w:ascii="Gill Sans" w:hAnsi="Gill Sans"/>
          <w:sz w:val="20"/>
          <w:szCs w:val="20"/>
        </w:rPr>
        <w:t xml:space="preserve"> unnaturally large areas containing a single plant </w:t>
      </w:r>
      <w:r w:rsidRPr="000A415E">
        <w:rPr>
          <w:rFonts w:ascii="Gill Sans" w:hAnsi="Gill Sans"/>
          <w:sz w:val="20"/>
          <w:szCs w:val="20"/>
        </w:rPr>
        <w:sym w:font="Wingdings" w:char="F0E0"/>
      </w:r>
      <w:r w:rsidRPr="000A415E">
        <w:rPr>
          <w:rFonts w:ascii="Gill Sans" w:hAnsi="Gill Sans"/>
          <w:sz w:val="20"/>
          <w:szCs w:val="20"/>
        </w:rPr>
        <w:t xml:space="preserve"> ideal habitat for select species of insects </w:t>
      </w:r>
      <w:r w:rsidRPr="000A415E">
        <w:rPr>
          <w:rFonts w:ascii="Gill Sans" w:hAnsi="Gill Sans"/>
          <w:sz w:val="20"/>
          <w:szCs w:val="20"/>
        </w:rPr>
        <w:sym w:font="Wingdings" w:char="F0E0"/>
      </w:r>
      <w:r w:rsidRPr="000A415E">
        <w:rPr>
          <w:rFonts w:ascii="Gill Sans" w:hAnsi="Gill Sans"/>
          <w:sz w:val="20"/>
          <w:szCs w:val="20"/>
        </w:rPr>
        <w:t xml:space="preserve"> insect overpopulation </w:t>
      </w:r>
      <w:r w:rsidRPr="000A415E">
        <w:rPr>
          <w:rFonts w:ascii="Gill Sans" w:hAnsi="Gill Sans"/>
          <w:sz w:val="20"/>
          <w:szCs w:val="20"/>
        </w:rPr>
        <w:sym w:font="Wingdings" w:char="F0E0"/>
      </w:r>
      <w:r w:rsidRPr="000A415E">
        <w:rPr>
          <w:rFonts w:ascii="Gill Sans" w:hAnsi="Gill Sans"/>
          <w:sz w:val="20"/>
          <w:szCs w:val="20"/>
        </w:rPr>
        <w:t xml:space="preserve"> crop problems </w:t>
      </w:r>
      <w:r w:rsidRPr="000A415E">
        <w:rPr>
          <w:rFonts w:ascii="Gill Sans" w:hAnsi="Gill Sans"/>
          <w:sz w:val="20"/>
          <w:szCs w:val="20"/>
        </w:rPr>
        <w:sym w:font="Wingdings" w:char="F0E0"/>
      </w:r>
      <w:r w:rsidRPr="000A415E">
        <w:rPr>
          <w:rFonts w:ascii="Gill Sans" w:hAnsi="Gill Sans"/>
          <w:sz w:val="20"/>
          <w:szCs w:val="20"/>
        </w:rPr>
        <w:t xml:space="preserve"> necessity to control these populations </w:t>
      </w:r>
      <w:r w:rsidRPr="000A415E">
        <w:rPr>
          <w:rFonts w:ascii="Gill Sans" w:hAnsi="Gill Sans"/>
          <w:sz w:val="20"/>
          <w:szCs w:val="20"/>
        </w:rPr>
        <w:sym w:font="Wingdings" w:char="F0E0"/>
      </w:r>
      <w:r w:rsidRPr="000A415E">
        <w:rPr>
          <w:rFonts w:ascii="Gill Sans" w:hAnsi="Gill Sans"/>
          <w:sz w:val="20"/>
          <w:szCs w:val="20"/>
        </w:rPr>
        <w:t xml:space="preserve"> toxic </w:t>
      </w:r>
      <w:r w:rsidR="00105D64" w:rsidRPr="000A415E">
        <w:rPr>
          <w:rFonts w:ascii="Gill Sans" w:hAnsi="Gill Sans"/>
          <w:sz w:val="20"/>
          <w:szCs w:val="20"/>
        </w:rPr>
        <w:t>pesticides</w:t>
      </w:r>
      <w:r w:rsidRPr="000A415E">
        <w:rPr>
          <w:rFonts w:ascii="Gill Sans" w:hAnsi="Gill Sans"/>
          <w:sz w:val="20"/>
          <w:szCs w:val="20"/>
        </w:rPr>
        <w:t xml:space="preserve">” and so on). </w:t>
      </w:r>
      <w:r w:rsidR="00105D64" w:rsidRPr="000A415E">
        <w:rPr>
          <w:rFonts w:ascii="Gill Sans" w:hAnsi="Gill Sans"/>
          <w:sz w:val="20"/>
          <w:szCs w:val="20"/>
        </w:rPr>
        <w:t>Is</w:t>
      </w:r>
      <w:r w:rsidRPr="000A415E">
        <w:rPr>
          <w:rFonts w:ascii="Gill Sans" w:hAnsi="Gill Sans"/>
          <w:sz w:val="20"/>
          <w:szCs w:val="20"/>
        </w:rPr>
        <w:t xml:space="preserve"> each of the steps in the causal chain adequately described? Offer </w:t>
      </w:r>
      <w:r w:rsidRPr="000A415E">
        <w:rPr>
          <w:rFonts w:ascii="Gill Sans" w:hAnsi="Gill Sans"/>
          <w:b/>
          <w:sz w:val="20"/>
          <w:szCs w:val="20"/>
        </w:rPr>
        <w:t>two</w:t>
      </w:r>
      <w:r w:rsidRPr="000A415E">
        <w:rPr>
          <w:rFonts w:ascii="Gill Sans" w:hAnsi="Gill Sans"/>
          <w:sz w:val="20"/>
          <w:szCs w:val="20"/>
        </w:rPr>
        <w:t xml:space="preserve"> specific suggestions for improving the causal reasoning below.</w:t>
      </w:r>
    </w:p>
    <w:p w14:paraId="12CD9C15" w14:textId="77777777" w:rsidR="000A415E" w:rsidRDefault="000A415E" w:rsidP="000A415E">
      <w:pPr>
        <w:rPr>
          <w:rFonts w:ascii="Gill Sans" w:hAnsi="Gill Sans"/>
          <w:sz w:val="20"/>
          <w:szCs w:val="20"/>
        </w:rPr>
      </w:pPr>
    </w:p>
    <w:p w14:paraId="014F46B6" w14:textId="77777777" w:rsidR="000A415E" w:rsidRDefault="000A415E" w:rsidP="000A415E">
      <w:pPr>
        <w:rPr>
          <w:rFonts w:ascii="Gill Sans" w:hAnsi="Gill Sans"/>
          <w:sz w:val="20"/>
          <w:szCs w:val="20"/>
        </w:rPr>
      </w:pPr>
    </w:p>
    <w:p w14:paraId="595873F5" w14:textId="77777777" w:rsidR="000A415E" w:rsidRDefault="000A415E" w:rsidP="000A415E">
      <w:pPr>
        <w:rPr>
          <w:rFonts w:ascii="Gill Sans" w:hAnsi="Gill Sans"/>
          <w:sz w:val="20"/>
          <w:szCs w:val="20"/>
        </w:rPr>
      </w:pPr>
    </w:p>
    <w:p w14:paraId="31655A0D" w14:textId="77777777" w:rsidR="000A415E" w:rsidRDefault="000A415E" w:rsidP="000A415E">
      <w:pPr>
        <w:rPr>
          <w:rFonts w:ascii="Gill Sans" w:hAnsi="Gill Sans"/>
          <w:sz w:val="20"/>
          <w:szCs w:val="20"/>
        </w:rPr>
      </w:pPr>
    </w:p>
    <w:p w14:paraId="183C805D" w14:textId="77777777" w:rsidR="000A415E" w:rsidRPr="000A415E" w:rsidRDefault="000A415E" w:rsidP="000A415E">
      <w:pPr>
        <w:rPr>
          <w:rFonts w:ascii="Gill Sans" w:hAnsi="Gill Sans"/>
          <w:sz w:val="20"/>
          <w:szCs w:val="20"/>
        </w:rPr>
      </w:pPr>
    </w:p>
    <w:p w14:paraId="208565D6" w14:textId="0354E1AF" w:rsidR="000A415E" w:rsidRPr="000A415E" w:rsidRDefault="000A415E" w:rsidP="000237C6">
      <w:pPr>
        <w:pStyle w:val="ListParagraph"/>
        <w:numPr>
          <w:ilvl w:val="0"/>
          <w:numId w:val="1"/>
        </w:numPr>
        <w:rPr>
          <w:rFonts w:ascii="Gill Sans" w:hAnsi="Gill Sans"/>
          <w:sz w:val="20"/>
          <w:szCs w:val="20"/>
        </w:rPr>
      </w:pPr>
      <w:r>
        <w:rPr>
          <w:rFonts w:ascii="Gill Sans" w:hAnsi="Gill Sans"/>
          <w:i/>
          <w:sz w:val="20"/>
          <w:szCs w:val="20"/>
        </w:rPr>
        <w:t>Ethos, Pathos, Logos</w:t>
      </w:r>
      <w:r w:rsidRPr="000A415E">
        <w:rPr>
          <w:rFonts w:ascii="Gill Sans" w:hAnsi="Gill Sans"/>
          <w:sz w:val="20"/>
          <w:szCs w:val="20"/>
        </w:rPr>
        <w:t>:</w:t>
      </w:r>
      <w:r>
        <w:rPr>
          <w:rFonts w:ascii="Gill Sans" w:hAnsi="Gill Sans"/>
          <w:sz w:val="20"/>
          <w:szCs w:val="20"/>
        </w:rPr>
        <w:t xml:space="preserve"> As we’ve discussed, one of the tasks of this essay is to craft an argument that appeals to all three sides of the rhetorical triangle. As your read, write </w:t>
      </w:r>
      <w:r w:rsidRPr="000A415E">
        <w:rPr>
          <w:rFonts w:ascii="Gill Sans" w:hAnsi="Gill Sans"/>
          <w:smallCaps/>
          <w:sz w:val="20"/>
          <w:szCs w:val="20"/>
        </w:rPr>
        <w:t xml:space="preserve">Good Ethos/Pathos/Logos </w:t>
      </w:r>
      <w:r>
        <w:rPr>
          <w:rFonts w:ascii="Gill Sans" w:hAnsi="Gill Sans"/>
          <w:sz w:val="20"/>
          <w:szCs w:val="20"/>
        </w:rPr>
        <w:t>Here next to any place where the author does a particularly good job of appealing to one of those qualities. Additionally, write</w:t>
      </w:r>
      <w:r w:rsidRPr="000A415E">
        <w:rPr>
          <w:rFonts w:ascii="Gill Sans" w:hAnsi="Gill Sans"/>
          <w:smallCaps/>
          <w:sz w:val="20"/>
          <w:szCs w:val="20"/>
        </w:rPr>
        <w:t xml:space="preserve"> Strengthen </w:t>
      </w:r>
      <w:r w:rsidRPr="000A415E">
        <w:rPr>
          <w:rFonts w:ascii="Gill Sans" w:hAnsi="Gill Sans"/>
          <w:smallCaps/>
          <w:sz w:val="20"/>
          <w:szCs w:val="20"/>
        </w:rPr>
        <w:t>Ethos/Pathos/Logos Here</w:t>
      </w:r>
      <w:r w:rsidRPr="000A415E">
        <w:rPr>
          <w:rFonts w:ascii="Gill Sans" w:hAnsi="Gill Sans"/>
          <w:smallCaps/>
          <w:sz w:val="20"/>
          <w:szCs w:val="20"/>
        </w:rPr>
        <w:t xml:space="preserve"> </w:t>
      </w:r>
      <w:r>
        <w:rPr>
          <w:rFonts w:ascii="Gill Sans" w:hAnsi="Gill Sans"/>
          <w:sz w:val="20"/>
          <w:szCs w:val="20"/>
        </w:rPr>
        <w:t xml:space="preserve">next to any place that needs improvement. Offer </w:t>
      </w:r>
      <w:r w:rsidRPr="000A415E">
        <w:rPr>
          <w:rFonts w:ascii="Gill Sans" w:hAnsi="Gill Sans"/>
          <w:b/>
          <w:sz w:val="20"/>
          <w:szCs w:val="20"/>
        </w:rPr>
        <w:t>two suggestions</w:t>
      </w:r>
      <w:r>
        <w:rPr>
          <w:rFonts w:ascii="Gill Sans" w:hAnsi="Gill Sans"/>
          <w:sz w:val="20"/>
          <w:szCs w:val="20"/>
        </w:rPr>
        <w:t xml:space="preserve"> for improving the use </w:t>
      </w:r>
      <w:r w:rsidRPr="000A415E">
        <w:rPr>
          <w:rFonts w:ascii="Gill Sans" w:hAnsi="Gill Sans"/>
          <w:smallCaps/>
          <w:sz w:val="20"/>
          <w:szCs w:val="20"/>
        </w:rPr>
        <w:t xml:space="preserve">Ethos </w:t>
      </w:r>
      <w:r>
        <w:rPr>
          <w:rFonts w:ascii="Gill Sans" w:hAnsi="Gill Sans"/>
          <w:sz w:val="20"/>
          <w:szCs w:val="20"/>
        </w:rPr>
        <w:t xml:space="preserve">or </w:t>
      </w:r>
      <w:r w:rsidRPr="000A415E">
        <w:rPr>
          <w:rFonts w:ascii="Gill Sans" w:hAnsi="Gill Sans"/>
          <w:smallCaps/>
          <w:sz w:val="20"/>
          <w:szCs w:val="20"/>
        </w:rPr>
        <w:t xml:space="preserve">Pathos </w:t>
      </w:r>
      <w:r>
        <w:rPr>
          <w:rFonts w:ascii="Gill Sans" w:hAnsi="Gill Sans"/>
          <w:sz w:val="20"/>
          <w:szCs w:val="20"/>
        </w:rPr>
        <w:t xml:space="preserve">below. </w:t>
      </w:r>
    </w:p>
    <w:p w14:paraId="274FE1C9" w14:textId="77777777" w:rsidR="001E2625" w:rsidRPr="000A415E" w:rsidRDefault="001E2625" w:rsidP="001E2625">
      <w:pPr>
        <w:rPr>
          <w:rFonts w:ascii="Gill Sans" w:hAnsi="Gill Sans"/>
          <w:sz w:val="20"/>
          <w:szCs w:val="20"/>
        </w:rPr>
      </w:pPr>
    </w:p>
    <w:p w14:paraId="3E95AE97" w14:textId="77777777" w:rsidR="001E2625" w:rsidRPr="000A415E" w:rsidRDefault="001E2625" w:rsidP="001E2625">
      <w:pPr>
        <w:rPr>
          <w:rFonts w:ascii="Gill Sans" w:hAnsi="Gill Sans"/>
          <w:sz w:val="20"/>
          <w:szCs w:val="20"/>
        </w:rPr>
      </w:pPr>
    </w:p>
    <w:p w14:paraId="3B47B084" w14:textId="3185EEC7" w:rsidR="001E2625" w:rsidRPr="000A415E" w:rsidRDefault="000A415E" w:rsidP="001E2625">
      <w:pPr>
        <w:rPr>
          <w:rFonts w:ascii="Gill Sans" w:hAnsi="Gill Sans"/>
          <w:b/>
          <w:sz w:val="22"/>
          <w:szCs w:val="22"/>
        </w:rPr>
      </w:pPr>
      <w:r w:rsidRPr="000A415E">
        <w:rPr>
          <w:rFonts w:ascii="Gill Sans" w:hAnsi="Gill Sans"/>
          <w:b/>
          <w:sz w:val="22"/>
          <w:szCs w:val="22"/>
        </w:rPr>
        <w:t>Second Order Concerns</w:t>
      </w:r>
    </w:p>
    <w:p w14:paraId="484B87E7" w14:textId="361E2D05" w:rsidR="001E2625" w:rsidRPr="000A415E" w:rsidRDefault="001E2625" w:rsidP="000A415E">
      <w:pPr>
        <w:pStyle w:val="ListParagraph"/>
        <w:numPr>
          <w:ilvl w:val="0"/>
          <w:numId w:val="3"/>
        </w:numPr>
        <w:rPr>
          <w:rFonts w:ascii="Gill Sans" w:hAnsi="Gill Sans"/>
          <w:sz w:val="20"/>
          <w:szCs w:val="20"/>
        </w:rPr>
      </w:pPr>
      <w:r w:rsidRPr="000A415E">
        <w:rPr>
          <w:rFonts w:ascii="Gill Sans" w:hAnsi="Gill Sans"/>
          <w:i/>
          <w:sz w:val="20"/>
          <w:szCs w:val="20"/>
        </w:rPr>
        <w:t>Audience</w:t>
      </w:r>
      <w:r w:rsidRPr="000A415E">
        <w:rPr>
          <w:rFonts w:ascii="Gill Sans" w:hAnsi="Gill Sans"/>
          <w:sz w:val="20"/>
          <w:szCs w:val="20"/>
        </w:rPr>
        <w:t xml:space="preserve">: Does the author imagine </w:t>
      </w:r>
      <w:r w:rsidR="00B26FA1" w:rsidRPr="000A415E">
        <w:rPr>
          <w:rFonts w:ascii="Gill Sans" w:hAnsi="Gill Sans"/>
          <w:sz w:val="20"/>
          <w:szCs w:val="20"/>
        </w:rPr>
        <w:t xml:space="preserve">her or his audience as a </w:t>
      </w:r>
      <w:r w:rsidR="00B26FA1" w:rsidRPr="000A415E">
        <w:rPr>
          <w:rFonts w:ascii="Gill Sans" w:hAnsi="Gill Sans"/>
          <w:i/>
          <w:sz w:val="20"/>
          <w:szCs w:val="20"/>
        </w:rPr>
        <w:t>neutral audience</w:t>
      </w:r>
      <w:r w:rsidR="0031136F" w:rsidRPr="000A415E">
        <w:rPr>
          <w:rFonts w:ascii="Gill Sans" w:hAnsi="Gill Sans"/>
          <w:sz w:val="20"/>
          <w:szCs w:val="20"/>
        </w:rPr>
        <w:t>, i.e</w:t>
      </w:r>
      <w:r w:rsidR="00B26FA1" w:rsidRPr="000A415E">
        <w:rPr>
          <w:rFonts w:ascii="Gill Sans" w:hAnsi="Gill Sans"/>
          <w:sz w:val="20"/>
          <w:szCs w:val="20"/>
        </w:rPr>
        <w:t>.</w:t>
      </w:r>
      <w:r w:rsidR="0031136F" w:rsidRPr="000A415E">
        <w:rPr>
          <w:rFonts w:ascii="Gill Sans" w:hAnsi="Gill Sans"/>
          <w:sz w:val="20"/>
          <w:szCs w:val="20"/>
        </w:rPr>
        <w:t>,</w:t>
      </w:r>
      <w:r w:rsidR="00B26FA1" w:rsidRPr="000A415E">
        <w:rPr>
          <w:rFonts w:ascii="Gill Sans" w:hAnsi="Gill Sans"/>
          <w:sz w:val="20"/>
          <w:szCs w:val="20"/>
        </w:rPr>
        <w:t xml:space="preserve"> an audience that could be persuaded to either side of the issue? </w:t>
      </w:r>
      <w:r w:rsidR="0031136F" w:rsidRPr="000A415E">
        <w:rPr>
          <w:rFonts w:ascii="Gill Sans" w:hAnsi="Gill Sans"/>
          <w:sz w:val="20"/>
          <w:szCs w:val="20"/>
        </w:rPr>
        <w:t>Does the writer maintain a tone that is likely to engage this neutral (and academic) audience? Write “</w:t>
      </w:r>
      <w:r w:rsidR="0031136F" w:rsidRPr="000A415E">
        <w:rPr>
          <w:rFonts w:ascii="Gill Sans" w:hAnsi="Gill Sans"/>
          <w:smallCaps/>
          <w:sz w:val="20"/>
          <w:szCs w:val="20"/>
        </w:rPr>
        <w:t>tone</w:t>
      </w:r>
      <w:r w:rsidR="0031136F" w:rsidRPr="000A415E">
        <w:rPr>
          <w:rFonts w:ascii="Gill Sans" w:hAnsi="Gill Sans"/>
          <w:sz w:val="20"/>
          <w:szCs w:val="20"/>
        </w:rPr>
        <w:t xml:space="preserve">” next to any place where the author takes on a tone that might alienate this audience, either by becoming too informal or too dismissive of other views. </w:t>
      </w:r>
    </w:p>
    <w:p w14:paraId="14A97B7E" w14:textId="77777777" w:rsidR="001E2625" w:rsidRPr="000A415E" w:rsidRDefault="001E2625" w:rsidP="001E2625">
      <w:pPr>
        <w:rPr>
          <w:rFonts w:ascii="Gill Sans" w:hAnsi="Gill Sans"/>
          <w:sz w:val="20"/>
          <w:szCs w:val="20"/>
        </w:rPr>
      </w:pPr>
    </w:p>
    <w:p w14:paraId="44F34AB1" w14:textId="77777777" w:rsidR="001E2625" w:rsidRPr="000A415E" w:rsidRDefault="001E2625" w:rsidP="001E2625">
      <w:pPr>
        <w:rPr>
          <w:rFonts w:ascii="Gill Sans" w:hAnsi="Gill Sans"/>
          <w:sz w:val="20"/>
          <w:szCs w:val="20"/>
        </w:rPr>
      </w:pPr>
    </w:p>
    <w:p w14:paraId="448551CD" w14:textId="77777777" w:rsidR="000237C6" w:rsidRPr="000A415E" w:rsidRDefault="000237C6" w:rsidP="000237C6">
      <w:pPr>
        <w:rPr>
          <w:rFonts w:ascii="Gill Sans" w:hAnsi="Gill Sans"/>
          <w:sz w:val="20"/>
          <w:szCs w:val="20"/>
        </w:rPr>
      </w:pPr>
    </w:p>
    <w:p w14:paraId="499FF5B8" w14:textId="77777777" w:rsidR="000237C6" w:rsidRPr="000A415E" w:rsidRDefault="000237C6" w:rsidP="000237C6">
      <w:pPr>
        <w:rPr>
          <w:rFonts w:ascii="Gill Sans" w:hAnsi="Gill Sans"/>
          <w:sz w:val="20"/>
          <w:szCs w:val="20"/>
        </w:rPr>
      </w:pPr>
    </w:p>
    <w:p w14:paraId="5D413FC7" w14:textId="77777777" w:rsidR="000237C6" w:rsidRPr="000A415E" w:rsidRDefault="000237C6" w:rsidP="000A415E">
      <w:pPr>
        <w:pStyle w:val="ListParagraph"/>
        <w:numPr>
          <w:ilvl w:val="0"/>
          <w:numId w:val="3"/>
        </w:numPr>
        <w:rPr>
          <w:rFonts w:ascii="Gill Sans" w:hAnsi="Gill Sans"/>
          <w:sz w:val="20"/>
          <w:szCs w:val="20"/>
        </w:rPr>
      </w:pPr>
      <w:r w:rsidRPr="000A415E">
        <w:rPr>
          <w:rFonts w:ascii="Gill Sans" w:hAnsi="Gill Sans"/>
          <w:i/>
          <w:sz w:val="20"/>
          <w:szCs w:val="20"/>
        </w:rPr>
        <w:t>Introduction</w:t>
      </w:r>
      <w:r w:rsidRPr="000A415E">
        <w:rPr>
          <w:rFonts w:ascii="Gill Sans" w:hAnsi="Gill Sans"/>
          <w:sz w:val="20"/>
          <w:szCs w:val="20"/>
        </w:rPr>
        <w:t xml:space="preserve">: </w:t>
      </w:r>
      <w:r w:rsidR="001E2625" w:rsidRPr="000A415E">
        <w:rPr>
          <w:rFonts w:ascii="Gill Sans" w:hAnsi="Gill Sans"/>
          <w:sz w:val="20"/>
          <w:szCs w:val="20"/>
        </w:rPr>
        <w:t xml:space="preserve">Does the introduction summarize the controversy about the issue? Does it convince you that the issue is a genuine problem for the given field? </w:t>
      </w:r>
      <w:r w:rsidR="00B26FA1" w:rsidRPr="000A415E">
        <w:rPr>
          <w:rFonts w:ascii="Gill Sans" w:hAnsi="Gill Sans"/>
          <w:sz w:val="20"/>
          <w:szCs w:val="20"/>
        </w:rPr>
        <w:t xml:space="preserve">Offer at least </w:t>
      </w:r>
      <w:r w:rsidR="00B26FA1" w:rsidRPr="000A415E">
        <w:rPr>
          <w:rFonts w:ascii="Gill Sans" w:hAnsi="Gill Sans"/>
          <w:b/>
          <w:sz w:val="20"/>
          <w:szCs w:val="20"/>
        </w:rPr>
        <w:t>one</w:t>
      </w:r>
      <w:r w:rsidR="00B26FA1" w:rsidRPr="000A415E">
        <w:rPr>
          <w:rFonts w:ascii="Gill Sans" w:hAnsi="Gill Sans"/>
          <w:sz w:val="20"/>
          <w:szCs w:val="20"/>
        </w:rPr>
        <w:t xml:space="preserve"> suggestion for improving the introduction below. </w:t>
      </w:r>
    </w:p>
    <w:p w14:paraId="2B389E0B" w14:textId="77777777" w:rsidR="00B26FA1" w:rsidRPr="000A415E" w:rsidRDefault="00B26FA1" w:rsidP="00B26FA1">
      <w:pPr>
        <w:rPr>
          <w:rFonts w:ascii="Gill Sans" w:hAnsi="Gill Sans"/>
          <w:sz w:val="20"/>
          <w:szCs w:val="20"/>
        </w:rPr>
      </w:pPr>
    </w:p>
    <w:p w14:paraId="3613E34A" w14:textId="77777777" w:rsidR="00786EAE" w:rsidRPr="000A415E" w:rsidRDefault="00786EAE" w:rsidP="00786EAE">
      <w:pPr>
        <w:rPr>
          <w:rFonts w:ascii="Gill Sans" w:hAnsi="Gill Sans"/>
          <w:sz w:val="20"/>
          <w:szCs w:val="20"/>
        </w:rPr>
      </w:pPr>
    </w:p>
    <w:p w14:paraId="340358D0" w14:textId="77777777" w:rsidR="00786EAE" w:rsidRPr="000A415E" w:rsidRDefault="00786EAE" w:rsidP="00786EAE">
      <w:pPr>
        <w:rPr>
          <w:rFonts w:ascii="Gill Sans" w:hAnsi="Gill Sans"/>
          <w:sz w:val="20"/>
          <w:szCs w:val="20"/>
        </w:rPr>
      </w:pPr>
    </w:p>
    <w:p w14:paraId="7F72EF9C" w14:textId="77777777" w:rsidR="00B26FA1" w:rsidRPr="000A415E" w:rsidRDefault="00B26FA1" w:rsidP="00786EAE">
      <w:pPr>
        <w:rPr>
          <w:rFonts w:ascii="Gill Sans" w:hAnsi="Gill Sans"/>
          <w:sz w:val="20"/>
          <w:szCs w:val="20"/>
        </w:rPr>
      </w:pPr>
    </w:p>
    <w:p w14:paraId="775F41E2" w14:textId="77777777" w:rsidR="00B26FA1" w:rsidRPr="000A415E" w:rsidRDefault="00B26FA1" w:rsidP="00786EAE">
      <w:pPr>
        <w:rPr>
          <w:rFonts w:ascii="Gill Sans" w:hAnsi="Gill Sans"/>
          <w:sz w:val="20"/>
          <w:szCs w:val="20"/>
        </w:rPr>
      </w:pPr>
    </w:p>
    <w:p w14:paraId="1C6F7204" w14:textId="4421D04C" w:rsidR="00786EAE" w:rsidRPr="000A415E" w:rsidRDefault="00786EAE" w:rsidP="000A415E">
      <w:pPr>
        <w:pStyle w:val="ListParagraph"/>
        <w:numPr>
          <w:ilvl w:val="0"/>
          <w:numId w:val="3"/>
        </w:numPr>
        <w:rPr>
          <w:rFonts w:ascii="Gill Sans" w:hAnsi="Gill Sans"/>
          <w:sz w:val="20"/>
          <w:szCs w:val="20"/>
        </w:rPr>
      </w:pPr>
      <w:r w:rsidRPr="000A415E">
        <w:rPr>
          <w:rFonts w:ascii="Gill Sans" w:hAnsi="Gill Sans"/>
          <w:i/>
          <w:sz w:val="20"/>
          <w:szCs w:val="20"/>
        </w:rPr>
        <w:t>Sources</w:t>
      </w:r>
      <w:r w:rsidRPr="000A415E">
        <w:rPr>
          <w:rFonts w:ascii="Gill Sans" w:hAnsi="Gill Sans"/>
          <w:sz w:val="20"/>
          <w:szCs w:val="20"/>
        </w:rPr>
        <w:t>:</w:t>
      </w:r>
      <w:r w:rsidR="001E2625" w:rsidRPr="000A415E">
        <w:rPr>
          <w:rFonts w:ascii="Gill Sans" w:hAnsi="Gill Sans"/>
          <w:sz w:val="20"/>
          <w:szCs w:val="20"/>
        </w:rPr>
        <w:t xml:space="preserve"> Are sources introduced fully, or do they seem to “appear” out of the blue? (Academic essays should tell the reader something about the source they cite, even something as short and simple as “According to Jane </w:t>
      </w:r>
      <w:r w:rsidR="000A415E" w:rsidRPr="000A415E">
        <w:rPr>
          <w:rFonts w:ascii="Gill Sans" w:hAnsi="Gill Sans"/>
          <w:sz w:val="20"/>
          <w:szCs w:val="20"/>
        </w:rPr>
        <w:t>B. Smart</w:t>
      </w:r>
      <w:r w:rsidR="001E2625" w:rsidRPr="000A415E">
        <w:rPr>
          <w:rFonts w:ascii="Gill Sans" w:hAnsi="Gill Sans"/>
          <w:sz w:val="20"/>
          <w:szCs w:val="20"/>
        </w:rPr>
        <w:t xml:space="preserve">, professor of psychology at </w:t>
      </w:r>
      <w:r w:rsidR="000A415E" w:rsidRPr="000A415E">
        <w:rPr>
          <w:rFonts w:ascii="Gill Sans" w:hAnsi="Gill Sans"/>
          <w:sz w:val="20"/>
          <w:szCs w:val="20"/>
        </w:rPr>
        <w:t>Harvard</w:t>
      </w:r>
      <w:r w:rsidR="001E2625" w:rsidRPr="000A415E">
        <w:rPr>
          <w:rFonts w:ascii="Gill Sans" w:hAnsi="Gill Sans"/>
          <w:sz w:val="20"/>
          <w:szCs w:val="20"/>
        </w:rPr>
        <w:t xml:space="preserve"> </w:t>
      </w:r>
      <w:r w:rsidR="007B49A1" w:rsidRPr="000A415E">
        <w:rPr>
          <w:rFonts w:ascii="Gill Sans" w:hAnsi="Gill Sans"/>
          <w:sz w:val="20"/>
          <w:szCs w:val="20"/>
        </w:rPr>
        <w:t>University</w:t>
      </w:r>
      <w:r w:rsidR="000A415E" w:rsidRPr="000A415E">
        <w:rPr>
          <w:rFonts w:ascii="Gill Sans" w:hAnsi="Gill Sans"/>
          <w:sz w:val="20"/>
          <w:szCs w:val="20"/>
        </w:rPr>
        <w:t>, human motivation is hard to understand without</w:t>
      </w:r>
      <w:r w:rsidR="007B49A1" w:rsidRPr="000A415E">
        <w:rPr>
          <w:rFonts w:ascii="Gill Sans" w:hAnsi="Gill Sans"/>
          <w:sz w:val="20"/>
          <w:szCs w:val="20"/>
        </w:rPr>
        <w:t>…”</w:t>
      </w:r>
      <w:r w:rsidR="001E2625" w:rsidRPr="000A415E">
        <w:rPr>
          <w:rFonts w:ascii="Gill Sans" w:hAnsi="Gill Sans"/>
          <w:sz w:val="20"/>
          <w:szCs w:val="20"/>
        </w:rPr>
        <w:t xml:space="preserve">) In the margin of the essay, mark any source that is not </w:t>
      </w:r>
      <w:r w:rsidR="007B49A1" w:rsidRPr="000A415E">
        <w:rPr>
          <w:rFonts w:ascii="Gill Sans" w:hAnsi="Gill Sans"/>
          <w:sz w:val="20"/>
          <w:szCs w:val="20"/>
        </w:rPr>
        <w:t>adequately</w:t>
      </w:r>
      <w:r w:rsidR="001E2625" w:rsidRPr="000A415E">
        <w:rPr>
          <w:rFonts w:ascii="Gill Sans" w:hAnsi="Gill Sans"/>
          <w:sz w:val="20"/>
          <w:szCs w:val="20"/>
        </w:rPr>
        <w:t xml:space="preserve"> introduced with “</w:t>
      </w:r>
      <w:r w:rsidR="001E2625" w:rsidRPr="000A415E">
        <w:rPr>
          <w:rFonts w:ascii="Gill Sans" w:hAnsi="Gill Sans"/>
          <w:smallCaps/>
          <w:sz w:val="20"/>
          <w:szCs w:val="20"/>
        </w:rPr>
        <w:t>Intro. Source</w:t>
      </w:r>
      <w:r w:rsidR="001E2625" w:rsidRPr="000A415E">
        <w:rPr>
          <w:rFonts w:ascii="Gill Sans" w:hAnsi="Gill Sans"/>
          <w:sz w:val="20"/>
          <w:szCs w:val="20"/>
        </w:rPr>
        <w:t xml:space="preserve">.” Do the sources cited in the essay seem reliable? Are the appropriate for the argument, or are there better sources that the author could cite? Offer </w:t>
      </w:r>
      <w:r w:rsidR="001E2625" w:rsidRPr="000A415E">
        <w:rPr>
          <w:rFonts w:ascii="Gill Sans" w:hAnsi="Gill Sans"/>
          <w:b/>
          <w:sz w:val="20"/>
          <w:szCs w:val="20"/>
        </w:rPr>
        <w:t>two</w:t>
      </w:r>
      <w:r w:rsidR="001E2625" w:rsidRPr="000A415E">
        <w:rPr>
          <w:rFonts w:ascii="Gill Sans" w:hAnsi="Gill Sans"/>
          <w:sz w:val="20"/>
          <w:szCs w:val="20"/>
        </w:rPr>
        <w:t xml:space="preserve"> suggestions for improving the use of sources below.</w:t>
      </w:r>
    </w:p>
    <w:p w14:paraId="7A75C11E" w14:textId="77777777" w:rsidR="001E2625" w:rsidRPr="000A415E" w:rsidRDefault="001E2625" w:rsidP="001E2625">
      <w:pPr>
        <w:rPr>
          <w:rFonts w:ascii="Gill Sans" w:hAnsi="Gill Sans"/>
          <w:sz w:val="20"/>
          <w:szCs w:val="20"/>
        </w:rPr>
      </w:pPr>
    </w:p>
    <w:p w14:paraId="127E888C" w14:textId="77777777" w:rsidR="001E2625" w:rsidRPr="000A415E" w:rsidRDefault="001E2625" w:rsidP="001E2625">
      <w:pPr>
        <w:rPr>
          <w:rFonts w:ascii="Gill Sans" w:hAnsi="Gill Sans"/>
          <w:sz w:val="20"/>
          <w:szCs w:val="20"/>
        </w:rPr>
      </w:pPr>
    </w:p>
    <w:p w14:paraId="1B492506" w14:textId="77777777" w:rsidR="001E2625" w:rsidRPr="000A415E" w:rsidRDefault="001E2625" w:rsidP="001E2625">
      <w:pPr>
        <w:rPr>
          <w:rFonts w:ascii="Gill Sans" w:hAnsi="Gill Sans"/>
          <w:sz w:val="20"/>
          <w:szCs w:val="20"/>
        </w:rPr>
      </w:pPr>
    </w:p>
    <w:p w14:paraId="601E1991" w14:textId="77777777" w:rsidR="001E2625" w:rsidRPr="000A415E" w:rsidRDefault="001E2625" w:rsidP="001E2625">
      <w:pPr>
        <w:rPr>
          <w:rFonts w:ascii="Gill Sans" w:hAnsi="Gill Sans"/>
          <w:sz w:val="20"/>
          <w:szCs w:val="20"/>
        </w:rPr>
      </w:pPr>
    </w:p>
    <w:p w14:paraId="7DC7A6F7" w14:textId="77777777" w:rsidR="001E2625" w:rsidRPr="000A415E" w:rsidRDefault="001E2625" w:rsidP="001E2625">
      <w:pPr>
        <w:rPr>
          <w:rFonts w:ascii="Gill Sans" w:hAnsi="Gill Sans"/>
          <w:sz w:val="20"/>
          <w:szCs w:val="20"/>
        </w:rPr>
      </w:pPr>
    </w:p>
    <w:p w14:paraId="6F5D4305" w14:textId="28BF9696" w:rsidR="001E2625" w:rsidRPr="000A415E" w:rsidRDefault="001E2625" w:rsidP="000A415E">
      <w:pPr>
        <w:pStyle w:val="ListParagraph"/>
        <w:numPr>
          <w:ilvl w:val="0"/>
          <w:numId w:val="3"/>
        </w:numPr>
        <w:rPr>
          <w:rFonts w:ascii="Gill Sans" w:hAnsi="Gill Sans"/>
          <w:sz w:val="20"/>
          <w:szCs w:val="20"/>
        </w:rPr>
      </w:pPr>
      <w:r w:rsidRPr="000A415E">
        <w:rPr>
          <w:rFonts w:ascii="Gill Sans" w:hAnsi="Gill Sans"/>
          <w:i/>
          <w:sz w:val="20"/>
          <w:szCs w:val="20"/>
        </w:rPr>
        <w:t>Opposing View/Complicating Evidence</w:t>
      </w:r>
      <w:r w:rsidRPr="000A415E">
        <w:rPr>
          <w:rFonts w:ascii="Gill Sans" w:hAnsi="Gill Sans"/>
          <w:sz w:val="20"/>
          <w:szCs w:val="20"/>
        </w:rPr>
        <w:t>: The opposing views that the author cites need to be represented fairly and specifically – for a classical argument to work</w:t>
      </w:r>
      <w:r w:rsidR="0031136F" w:rsidRPr="000A415E">
        <w:rPr>
          <w:rFonts w:ascii="Gill Sans" w:hAnsi="Gill Sans"/>
          <w:sz w:val="20"/>
          <w:szCs w:val="20"/>
        </w:rPr>
        <w:t xml:space="preserve">, the audience must see that the author is capable of appreciating more than his or her own perspective on the matter. </w:t>
      </w:r>
      <w:r w:rsidR="00E715B6" w:rsidRPr="000A415E">
        <w:rPr>
          <w:rFonts w:ascii="Gill Sans" w:hAnsi="Gill Sans"/>
          <w:sz w:val="20"/>
          <w:szCs w:val="20"/>
        </w:rPr>
        <w:t>Does the author do this? Write “</w:t>
      </w:r>
      <w:r w:rsidR="00E715B6" w:rsidRPr="000A415E">
        <w:rPr>
          <w:rFonts w:ascii="Gill Sans" w:hAnsi="Gill Sans"/>
          <w:smallCaps/>
          <w:sz w:val="20"/>
          <w:szCs w:val="20"/>
        </w:rPr>
        <w:t>oversimplification</w:t>
      </w:r>
      <w:r w:rsidR="00E715B6" w:rsidRPr="000A415E">
        <w:rPr>
          <w:rFonts w:ascii="Gill Sans" w:hAnsi="Gill Sans"/>
          <w:sz w:val="20"/>
          <w:szCs w:val="20"/>
        </w:rPr>
        <w:t>” next to any place where you feel the author is reducing an opposing view to a straw man, and “</w:t>
      </w:r>
      <w:r w:rsidR="00E715B6" w:rsidRPr="000A415E">
        <w:rPr>
          <w:rFonts w:ascii="Gill Sans" w:hAnsi="Gill Sans"/>
          <w:smallCaps/>
          <w:sz w:val="20"/>
          <w:szCs w:val="20"/>
        </w:rPr>
        <w:t>Fair</w:t>
      </w:r>
      <w:r w:rsidR="00E715B6" w:rsidRPr="000A415E">
        <w:rPr>
          <w:rFonts w:ascii="Gill Sans" w:hAnsi="Gill Sans"/>
          <w:sz w:val="20"/>
          <w:szCs w:val="20"/>
        </w:rPr>
        <w:t xml:space="preserve">?” next to any place where you feel the author might have not represented the opposing view fairly, even if unintentionally. Offer </w:t>
      </w:r>
      <w:r w:rsidR="00E715B6" w:rsidRPr="000A415E">
        <w:rPr>
          <w:rFonts w:ascii="Gill Sans" w:hAnsi="Gill Sans"/>
          <w:b/>
          <w:sz w:val="20"/>
          <w:szCs w:val="20"/>
        </w:rPr>
        <w:t>two</w:t>
      </w:r>
      <w:r w:rsidR="00E715B6" w:rsidRPr="000A415E">
        <w:rPr>
          <w:rFonts w:ascii="Gill Sans" w:hAnsi="Gill Sans"/>
          <w:sz w:val="20"/>
          <w:szCs w:val="20"/>
        </w:rPr>
        <w:t xml:space="preserve"> suggestions for improving the </w:t>
      </w:r>
      <w:r w:rsidR="007B49A1" w:rsidRPr="000A415E">
        <w:rPr>
          <w:rFonts w:ascii="Gill Sans" w:hAnsi="Gill Sans"/>
          <w:sz w:val="20"/>
          <w:szCs w:val="20"/>
        </w:rPr>
        <w:t>author’s</w:t>
      </w:r>
      <w:r w:rsidR="00E715B6" w:rsidRPr="000A415E">
        <w:rPr>
          <w:rFonts w:ascii="Gill Sans" w:hAnsi="Gill Sans"/>
          <w:sz w:val="20"/>
          <w:szCs w:val="20"/>
        </w:rPr>
        <w:t xml:space="preserve"> use of opposing views below. </w:t>
      </w:r>
    </w:p>
    <w:p w14:paraId="63E9F764" w14:textId="77777777" w:rsidR="00E715B6" w:rsidRPr="000A415E" w:rsidRDefault="00E715B6" w:rsidP="00E715B6">
      <w:pPr>
        <w:rPr>
          <w:rFonts w:ascii="Gill Sans" w:hAnsi="Gill Sans"/>
          <w:sz w:val="20"/>
          <w:szCs w:val="20"/>
        </w:rPr>
      </w:pPr>
    </w:p>
    <w:p w14:paraId="138D11BA" w14:textId="77777777" w:rsidR="00E715B6" w:rsidRPr="000A415E" w:rsidRDefault="00E715B6" w:rsidP="00E715B6">
      <w:pPr>
        <w:rPr>
          <w:rFonts w:ascii="Gill Sans" w:hAnsi="Gill Sans"/>
          <w:sz w:val="20"/>
          <w:szCs w:val="20"/>
        </w:rPr>
      </w:pPr>
    </w:p>
    <w:p w14:paraId="25EDBF13" w14:textId="77777777" w:rsidR="00E715B6" w:rsidRPr="000A415E" w:rsidRDefault="00E715B6" w:rsidP="00E715B6">
      <w:pPr>
        <w:rPr>
          <w:rFonts w:ascii="Gill Sans" w:hAnsi="Gill Sans"/>
          <w:sz w:val="20"/>
          <w:szCs w:val="20"/>
        </w:rPr>
      </w:pPr>
    </w:p>
    <w:p w14:paraId="47F47FAE" w14:textId="77777777" w:rsidR="00E715B6" w:rsidRPr="000A415E" w:rsidRDefault="00E715B6" w:rsidP="00E715B6">
      <w:pPr>
        <w:rPr>
          <w:rFonts w:ascii="Gill Sans" w:hAnsi="Gill Sans"/>
          <w:sz w:val="20"/>
          <w:szCs w:val="20"/>
        </w:rPr>
      </w:pPr>
    </w:p>
    <w:p w14:paraId="67E1093B" w14:textId="77777777" w:rsidR="00786EAE" w:rsidRPr="000A415E" w:rsidRDefault="00786EAE" w:rsidP="00786EAE">
      <w:pPr>
        <w:rPr>
          <w:rFonts w:ascii="Gill Sans" w:hAnsi="Gill Sans"/>
          <w:sz w:val="20"/>
          <w:szCs w:val="20"/>
        </w:rPr>
      </w:pPr>
    </w:p>
    <w:p w14:paraId="3F2C045C" w14:textId="7B2542EF" w:rsidR="00786EAE" w:rsidRPr="000A415E" w:rsidRDefault="00786EAE" w:rsidP="000A415E">
      <w:pPr>
        <w:pStyle w:val="ListParagraph"/>
        <w:numPr>
          <w:ilvl w:val="0"/>
          <w:numId w:val="3"/>
        </w:numPr>
        <w:rPr>
          <w:rFonts w:ascii="Gill Sans" w:hAnsi="Gill Sans"/>
          <w:sz w:val="20"/>
          <w:szCs w:val="20"/>
        </w:rPr>
      </w:pPr>
      <w:r w:rsidRPr="000A415E">
        <w:rPr>
          <w:rFonts w:ascii="Gill Sans" w:hAnsi="Gill Sans"/>
          <w:i/>
          <w:sz w:val="20"/>
          <w:szCs w:val="20"/>
        </w:rPr>
        <w:t>Evidence</w:t>
      </w:r>
      <w:r w:rsidRPr="000A415E">
        <w:rPr>
          <w:rFonts w:ascii="Gill Sans" w:hAnsi="Gill Sans"/>
          <w:sz w:val="20"/>
          <w:szCs w:val="20"/>
        </w:rPr>
        <w:t xml:space="preserve">: </w:t>
      </w:r>
      <w:r w:rsidR="00E715B6" w:rsidRPr="000A415E">
        <w:rPr>
          <w:rFonts w:ascii="Gill Sans" w:hAnsi="Gill Sans"/>
          <w:sz w:val="20"/>
          <w:szCs w:val="20"/>
        </w:rPr>
        <w:t xml:space="preserve">Are all of the author’s claims supported by </w:t>
      </w:r>
      <w:r w:rsidR="00606253" w:rsidRPr="000A415E">
        <w:rPr>
          <w:rFonts w:ascii="Gill Sans" w:hAnsi="Gill Sans"/>
          <w:sz w:val="20"/>
          <w:szCs w:val="20"/>
        </w:rPr>
        <w:t>appropriate evidence? Write “</w:t>
      </w:r>
      <w:r w:rsidR="00606253" w:rsidRPr="000A415E">
        <w:rPr>
          <w:rFonts w:ascii="Gill Sans" w:hAnsi="Gill Sans"/>
          <w:smallCaps/>
          <w:sz w:val="20"/>
          <w:szCs w:val="20"/>
        </w:rPr>
        <w:t>evidence</w:t>
      </w:r>
      <w:r w:rsidR="00606253" w:rsidRPr="000A415E">
        <w:rPr>
          <w:rFonts w:ascii="Gill Sans" w:hAnsi="Gill Sans"/>
          <w:sz w:val="20"/>
          <w:szCs w:val="20"/>
        </w:rPr>
        <w:t xml:space="preserve">?” next to any claim or assertion that lacks </w:t>
      </w:r>
      <w:r w:rsidR="007B49A1" w:rsidRPr="000A415E">
        <w:rPr>
          <w:rFonts w:ascii="Gill Sans" w:hAnsi="Gill Sans"/>
          <w:sz w:val="20"/>
          <w:szCs w:val="20"/>
        </w:rPr>
        <w:t>evidentiary</w:t>
      </w:r>
      <w:r w:rsidR="00606253" w:rsidRPr="000A415E">
        <w:rPr>
          <w:rFonts w:ascii="Gill Sans" w:hAnsi="Gill Sans"/>
          <w:sz w:val="20"/>
          <w:szCs w:val="20"/>
        </w:rPr>
        <w:t xml:space="preserve"> support. Are quotes incorporated into the author’s own language, or are the “dropped” in without introduction? Mark dropped quotes with “</w:t>
      </w:r>
      <w:r w:rsidR="00606253" w:rsidRPr="000A415E">
        <w:rPr>
          <w:rFonts w:ascii="Gill Sans" w:hAnsi="Gill Sans"/>
          <w:smallCaps/>
          <w:sz w:val="20"/>
          <w:szCs w:val="20"/>
        </w:rPr>
        <w:t>incorporate.</w:t>
      </w:r>
      <w:r w:rsidR="00606253" w:rsidRPr="000A415E">
        <w:rPr>
          <w:rFonts w:ascii="Gill Sans" w:hAnsi="Gill Sans"/>
          <w:sz w:val="20"/>
          <w:szCs w:val="20"/>
        </w:rPr>
        <w:t xml:space="preserve">” Offer </w:t>
      </w:r>
      <w:r w:rsidR="00606253" w:rsidRPr="000A415E">
        <w:rPr>
          <w:rFonts w:ascii="Gill Sans" w:hAnsi="Gill Sans"/>
          <w:b/>
          <w:sz w:val="20"/>
          <w:szCs w:val="20"/>
        </w:rPr>
        <w:t>two</w:t>
      </w:r>
      <w:r w:rsidR="00606253" w:rsidRPr="000A415E">
        <w:rPr>
          <w:rFonts w:ascii="Gill Sans" w:hAnsi="Gill Sans"/>
          <w:sz w:val="20"/>
          <w:szCs w:val="20"/>
        </w:rPr>
        <w:t xml:space="preserve"> specific suggestions for improving the use of evidence below. </w:t>
      </w:r>
    </w:p>
    <w:p w14:paraId="16B014CB" w14:textId="77777777" w:rsidR="001E2625" w:rsidRPr="000A415E" w:rsidRDefault="001E2625" w:rsidP="001E2625">
      <w:pPr>
        <w:rPr>
          <w:rFonts w:ascii="Gill Sans" w:hAnsi="Gill Sans"/>
          <w:sz w:val="20"/>
          <w:szCs w:val="20"/>
        </w:rPr>
      </w:pPr>
    </w:p>
    <w:p w14:paraId="2CC7FFB7" w14:textId="77777777" w:rsidR="00E715B6" w:rsidRPr="000A415E" w:rsidRDefault="00E715B6" w:rsidP="001E2625">
      <w:pPr>
        <w:rPr>
          <w:rFonts w:ascii="Gill Sans" w:hAnsi="Gill Sans"/>
          <w:sz w:val="20"/>
          <w:szCs w:val="20"/>
        </w:rPr>
      </w:pPr>
    </w:p>
    <w:p w14:paraId="0FA9D1B8" w14:textId="77777777" w:rsidR="00E715B6" w:rsidRPr="000A415E" w:rsidRDefault="00E715B6" w:rsidP="001E2625">
      <w:pPr>
        <w:rPr>
          <w:rFonts w:ascii="Gill Sans" w:hAnsi="Gill Sans"/>
          <w:sz w:val="20"/>
          <w:szCs w:val="20"/>
        </w:rPr>
      </w:pPr>
    </w:p>
    <w:p w14:paraId="00DF4934" w14:textId="77777777" w:rsidR="00E715B6" w:rsidRPr="000A415E" w:rsidRDefault="00E715B6" w:rsidP="001E2625">
      <w:pPr>
        <w:rPr>
          <w:rFonts w:ascii="Gill Sans" w:hAnsi="Gill Sans"/>
          <w:sz w:val="20"/>
          <w:szCs w:val="20"/>
        </w:rPr>
      </w:pPr>
    </w:p>
    <w:p w14:paraId="1107FCB3" w14:textId="77777777" w:rsidR="00E715B6" w:rsidRPr="000A415E" w:rsidRDefault="00E715B6" w:rsidP="001E2625">
      <w:pPr>
        <w:rPr>
          <w:rFonts w:ascii="Gill Sans" w:hAnsi="Gill Sans"/>
          <w:sz w:val="20"/>
          <w:szCs w:val="20"/>
        </w:rPr>
      </w:pPr>
    </w:p>
    <w:p w14:paraId="7C1A5B47" w14:textId="5C09BCD2" w:rsidR="001E2625" w:rsidRPr="000A415E" w:rsidRDefault="001E2625" w:rsidP="000A415E">
      <w:pPr>
        <w:pStyle w:val="ListParagraph"/>
        <w:numPr>
          <w:ilvl w:val="0"/>
          <w:numId w:val="3"/>
        </w:numPr>
        <w:rPr>
          <w:rFonts w:ascii="Gill Sans" w:hAnsi="Gill Sans"/>
          <w:sz w:val="20"/>
          <w:szCs w:val="20"/>
        </w:rPr>
      </w:pPr>
      <w:r w:rsidRPr="000A415E">
        <w:rPr>
          <w:rFonts w:ascii="Gill Sans" w:hAnsi="Gill Sans"/>
          <w:i/>
          <w:sz w:val="20"/>
          <w:szCs w:val="20"/>
        </w:rPr>
        <w:t>Conclusion</w:t>
      </w:r>
      <w:r w:rsidRPr="000A415E">
        <w:rPr>
          <w:rFonts w:ascii="Gill Sans" w:hAnsi="Gill Sans"/>
          <w:sz w:val="20"/>
          <w:szCs w:val="20"/>
        </w:rPr>
        <w:t xml:space="preserve">: </w:t>
      </w:r>
      <w:r w:rsidR="00606253" w:rsidRPr="000A415E">
        <w:rPr>
          <w:rFonts w:ascii="Gill Sans" w:hAnsi="Gill Sans"/>
          <w:sz w:val="20"/>
          <w:szCs w:val="20"/>
        </w:rPr>
        <w:t xml:space="preserve">Does the conclusion </w:t>
      </w:r>
      <w:r w:rsidR="00202313" w:rsidRPr="000A415E">
        <w:rPr>
          <w:rFonts w:ascii="Gill Sans" w:hAnsi="Gill Sans"/>
          <w:sz w:val="20"/>
          <w:szCs w:val="20"/>
        </w:rPr>
        <w:t xml:space="preserve">simply restate the author’s thesis and conclusions, or does it take that extra and offer the reader a “So What?”, that is, a </w:t>
      </w:r>
      <w:r w:rsidR="001148D0" w:rsidRPr="000A415E">
        <w:rPr>
          <w:rFonts w:ascii="Gill Sans" w:hAnsi="Gill Sans"/>
          <w:sz w:val="20"/>
          <w:szCs w:val="20"/>
        </w:rPr>
        <w:t xml:space="preserve">reflection on the larger implications and importance of his or her argument? Offer </w:t>
      </w:r>
      <w:r w:rsidR="001148D0" w:rsidRPr="000A415E">
        <w:rPr>
          <w:rFonts w:ascii="Gill Sans" w:hAnsi="Gill Sans"/>
          <w:b/>
          <w:sz w:val="20"/>
          <w:szCs w:val="20"/>
        </w:rPr>
        <w:t>one</w:t>
      </w:r>
      <w:r w:rsidR="001148D0" w:rsidRPr="000A415E">
        <w:rPr>
          <w:rFonts w:ascii="Gill Sans" w:hAnsi="Gill Sans"/>
          <w:sz w:val="20"/>
          <w:szCs w:val="20"/>
        </w:rPr>
        <w:t xml:space="preserve"> </w:t>
      </w:r>
      <w:r w:rsidR="007B49A1" w:rsidRPr="000A415E">
        <w:rPr>
          <w:rFonts w:ascii="Gill Sans" w:hAnsi="Gill Sans"/>
          <w:sz w:val="20"/>
          <w:szCs w:val="20"/>
        </w:rPr>
        <w:t>suggestion</w:t>
      </w:r>
      <w:r w:rsidR="001148D0" w:rsidRPr="000A415E">
        <w:rPr>
          <w:rFonts w:ascii="Gill Sans" w:hAnsi="Gill Sans"/>
          <w:sz w:val="20"/>
          <w:szCs w:val="20"/>
        </w:rPr>
        <w:t xml:space="preserve"> for improving the conclusion below. </w:t>
      </w:r>
    </w:p>
    <w:p w14:paraId="1A2CA117" w14:textId="77777777" w:rsidR="007E5BF2" w:rsidRPr="000A415E" w:rsidRDefault="007E5BF2">
      <w:pPr>
        <w:rPr>
          <w:sz w:val="20"/>
          <w:szCs w:val="20"/>
        </w:rPr>
      </w:pPr>
    </w:p>
    <w:sectPr w:rsidR="007E5BF2" w:rsidRPr="000A415E" w:rsidSect="000A415E">
      <w:headerReference w:type="default" r:id="rId8"/>
      <w:pgSz w:w="12240" w:h="15840"/>
      <w:pgMar w:top="864" w:right="864" w:bottom="1440" w:left="864"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0D5850" w14:textId="77777777" w:rsidR="00202313" w:rsidRDefault="00202313" w:rsidP="00786EAE">
      <w:r>
        <w:separator/>
      </w:r>
    </w:p>
  </w:endnote>
  <w:endnote w:type="continuationSeparator" w:id="0">
    <w:p w14:paraId="11016CE8" w14:textId="77777777" w:rsidR="00202313" w:rsidRDefault="00202313" w:rsidP="00786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Gill Sans">
    <w:panose1 w:val="020B0502020104020203"/>
    <w:charset w:val="00"/>
    <w:family w:val="auto"/>
    <w:pitch w:val="variable"/>
    <w:sig w:usb0="80000267" w:usb1="00000000" w:usb2="00000000" w:usb3="00000000" w:csb0="000001F7"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2CB138" w14:textId="77777777" w:rsidR="00202313" w:rsidRDefault="00202313" w:rsidP="00786EAE">
      <w:r>
        <w:separator/>
      </w:r>
    </w:p>
  </w:footnote>
  <w:footnote w:type="continuationSeparator" w:id="0">
    <w:p w14:paraId="2CD2121F" w14:textId="77777777" w:rsidR="00202313" w:rsidRDefault="00202313" w:rsidP="00786EA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A0807A" w14:textId="77777777" w:rsidR="00202313" w:rsidRDefault="00202313">
    <w:pPr>
      <w:pStyle w:val="Header"/>
    </w:pPr>
    <w:r w:rsidRPr="005563C6">
      <w:rPr>
        <w:noProof/>
        <w:lang w:eastAsia="en-US"/>
      </w:rPr>
      <w:drawing>
        <wp:inline distT="0" distB="0" distL="0" distR="0" wp14:anchorId="317ABE00" wp14:editId="4CD7D68C">
          <wp:extent cx="5943600" cy="792480"/>
          <wp:effectExtent l="0" t="0" r="0" b="0"/>
          <wp:docPr id="3" name="Picture 1"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032B00"/>
    <w:multiLevelType w:val="hybridMultilevel"/>
    <w:tmpl w:val="88EA21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A13A4A"/>
    <w:multiLevelType w:val="hybridMultilevel"/>
    <w:tmpl w:val="D4FEBB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BA52E9F"/>
    <w:multiLevelType w:val="hybridMultilevel"/>
    <w:tmpl w:val="777A03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EAE"/>
    <w:rsid w:val="000237C6"/>
    <w:rsid w:val="000A415E"/>
    <w:rsid w:val="00105D64"/>
    <w:rsid w:val="001148D0"/>
    <w:rsid w:val="001E2625"/>
    <w:rsid w:val="00202313"/>
    <w:rsid w:val="0031136F"/>
    <w:rsid w:val="00490D5A"/>
    <w:rsid w:val="00606253"/>
    <w:rsid w:val="00786EAE"/>
    <w:rsid w:val="007B23B0"/>
    <w:rsid w:val="007B49A1"/>
    <w:rsid w:val="007E5BF2"/>
    <w:rsid w:val="00B26FA1"/>
    <w:rsid w:val="00D175CE"/>
    <w:rsid w:val="00E715B6"/>
    <w:rsid w:val="00F211B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5E2B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6EAE"/>
    <w:rPr>
      <w:rFonts w:ascii="Times New Roman" w:eastAsiaTheme="minorHAnsi"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6EAE"/>
    <w:pPr>
      <w:tabs>
        <w:tab w:val="center" w:pos="4320"/>
        <w:tab w:val="right" w:pos="8640"/>
      </w:tabs>
    </w:pPr>
    <w:rPr>
      <w:rFonts w:eastAsiaTheme="minorEastAsia"/>
      <w:lang w:eastAsia="ja-JP"/>
    </w:rPr>
  </w:style>
  <w:style w:type="character" w:customStyle="1" w:styleId="HeaderChar">
    <w:name w:val="Header Char"/>
    <w:basedOn w:val="DefaultParagraphFont"/>
    <w:link w:val="Header"/>
    <w:uiPriority w:val="99"/>
    <w:rsid w:val="00786EAE"/>
    <w:rPr>
      <w:rFonts w:ascii="Times New Roman" w:hAnsi="Times New Roman"/>
    </w:rPr>
  </w:style>
  <w:style w:type="paragraph" w:styleId="Footer">
    <w:name w:val="footer"/>
    <w:basedOn w:val="Normal"/>
    <w:link w:val="FooterChar"/>
    <w:uiPriority w:val="99"/>
    <w:unhideWhenUsed/>
    <w:rsid w:val="00786EAE"/>
    <w:pPr>
      <w:tabs>
        <w:tab w:val="center" w:pos="4320"/>
        <w:tab w:val="right" w:pos="8640"/>
      </w:tabs>
    </w:pPr>
    <w:rPr>
      <w:rFonts w:eastAsiaTheme="minorEastAsia"/>
      <w:lang w:eastAsia="ja-JP"/>
    </w:rPr>
  </w:style>
  <w:style w:type="character" w:customStyle="1" w:styleId="FooterChar">
    <w:name w:val="Footer Char"/>
    <w:basedOn w:val="DefaultParagraphFont"/>
    <w:link w:val="Footer"/>
    <w:uiPriority w:val="99"/>
    <w:rsid w:val="00786EAE"/>
    <w:rPr>
      <w:rFonts w:ascii="Times New Roman" w:hAnsi="Times New Roman"/>
    </w:rPr>
  </w:style>
  <w:style w:type="paragraph" w:styleId="BalloonText">
    <w:name w:val="Balloon Text"/>
    <w:basedOn w:val="Normal"/>
    <w:link w:val="BalloonTextChar"/>
    <w:uiPriority w:val="99"/>
    <w:semiHidden/>
    <w:unhideWhenUsed/>
    <w:rsid w:val="00786EAE"/>
    <w:rPr>
      <w:rFonts w:ascii="Lucida Grande" w:eastAsiaTheme="minorEastAsia" w:hAnsi="Lucida Grande"/>
      <w:sz w:val="18"/>
      <w:szCs w:val="18"/>
      <w:lang w:eastAsia="ja-JP"/>
    </w:rPr>
  </w:style>
  <w:style w:type="character" w:customStyle="1" w:styleId="BalloonTextChar">
    <w:name w:val="Balloon Text Char"/>
    <w:basedOn w:val="DefaultParagraphFont"/>
    <w:link w:val="BalloonText"/>
    <w:uiPriority w:val="99"/>
    <w:semiHidden/>
    <w:rsid w:val="00786EAE"/>
    <w:rPr>
      <w:rFonts w:ascii="Lucida Grande" w:hAnsi="Lucida Grande"/>
      <w:sz w:val="18"/>
      <w:szCs w:val="18"/>
    </w:rPr>
  </w:style>
  <w:style w:type="paragraph" w:styleId="ListParagraph">
    <w:name w:val="List Paragraph"/>
    <w:basedOn w:val="Normal"/>
    <w:uiPriority w:val="34"/>
    <w:qFormat/>
    <w:rsid w:val="000237C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6EAE"/>
    <w:rPr>
      <w:rFonts w:ascii="Times New Roman" w:eastAsiaTheme="minorHAnsi"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6EAE"/>
    <w:pPr>
      <w:tabs>
        <w:tab w:val="center" w:pos="4320"/>
        <w:tab w:val="right" w:pos="8640"/>
      </w:tabs>
    </w:pPr>
    <w:rPr>
      <w:rFonts w:eastAsiaTheme="minorEastAsia"/>
      <w:lang w:eastAsia="ja-JP"/>
    </w:rPr>
  </w:style>
  <w:style w:type="character" w:customStyle="1" w:styleId="HeaderChar">
    <w:name w:val="Header Char"/>
    <w:basedOn w:val="DefaultParagraphFont"/>
    <w:link w:val="Header"/>
    <w:uiPriority w:val="99"/>
    <w:rsid w:val="00786EAE"/>
    <w:rPr>
      <w:rFonts w:ascii="Times New Roman" w:hAnsi="Times New Roman"/>
    </w:rPr>
  </w:style>
  <w:style w:type="paragraph" w:styleId="Footer">
    <w:name w:val="footer"/>
    <w:basedOn w:val="Normal"/>
    <w:link w:val="FooterChar"/>
    <w:uiPriority w:val="99"/>
    <w:unhideWhenUsed/>
    <w:rsid w:val="00786EAE"/>
    <w:pPr>
      <w:tabs>
        <w:tab w:val="center" w:pos="4320"/>
        <w:tab w:val="right" w:pos="8640"/>
      </w:tabs>
    </w:pPr>
    <w:rPr>
      <w:rFonts w:eastAsiaTheme="minorEastAsia"/>
      <w:lang w:eastAsia="ja-JP"/>
    </w:rPr>
  </w:style>
  <w:style w:type="character" w:customStyle="1" w:styleId="FooterChar">
    <w:name w:val="Footer Char"/>
    <w:basedOn w:val="DefaultParagraphFont"/>
    <w:link w:val="Footer"/>
    <w:uiPriority w:val="99"/>
    <w:rsid w:val="00786EAE"/>
    <w:rPr>
      <w:rFonts w:ascii="Times New Roman" w:hAnsi="Times New Roman"/>
    </w:rPr>
  </w:style>
  <w:style w:type="paragraph" w:styleId="BalloonText">
    <w:name w:val="Balloon Text"/>
    <w:basedOn w:val="Normal"/>
    <w:link w:val="BalloonTextChar"/>
    <w:uiPriority w:val="99"/>
    <w:semiHidden/>
    <w:unhideWhenUsed/>
    <w:rsid w:val="00786EAE"/>
    <w:rPr>
      <w:rFonts w:ascii="Lucida Grande" w:eastAsiaTheme="minorEastAsia" w:hAnsi="Lucida Grande"/>
      <w:sz w:val="18"/>
      <w:szCs w:val="18"/>
      <w:lang w:eastAsia="ja-JP"/>
    </w:rPr>
  </w:style>
  <w:style w:type="character" w:customStyle="1" w:styleId="BalloonTextChar">
    <w:name w:val="Balloon Text Char"/>
    <w:basedOn w:val="DefaultParagraphFont"/>
    <w:link w:val="BalloonText"/>
    <w:uiPriority w:val="99"/>
    <w:semiHidden/>
    <w:rsid w:val="00786EAE"/>
    <w:rPr>
      <w:rFonts w:ascii="Lucida Grande" w:hAnsi="Lucida Grande"/>
      <w:sz w:val="18"/>
      <w:szCs w:val="18"/>
    </w:rPr>
  </w:style>
  <w:style w:type="paragraph" w:styleId="ListParagraph">
    <w:name w:val="List Paragraph"/>
    <w:basedOn w:val="Normal"/>
    <w:uiPriority w:val="34"/>
    <w:qFormat/>
    <w:rsid w:val="000237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807</Words>
  <Characters>4606</Characters>
  <Application>Microsoft Macintosh Word</Application>
  <DocSecurity>0</DocSecurity>
  <Lines>38</Lines>
  <Paragraphs>10</Paragraphs>
  <ScaleCrop>false</ScaleCrop>
  <Company>Indiana Universtity</Company>
  <LinksUpToDate>false</LinksUpToDate>
  <CharactersWithSpaces>5403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dc:description/>
  <cp:lastModifiedBy>Adam Fajardo</cp:lastModifiedBy>
  <cp:revision>3</cp:revision>
  <dcterms:created xsi:type="dcterms:W3CDTF">2011-03-31T15:36:00Z</dcterms:created>
  <dcterms:modified xsi:type="dcterms:W3CDTF">2011-03-31T15:36:00Z</dcterms:modified>
</cp:coreProperties>
</file>