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501D25" w14:textId="77777777" w:rsidR="00BB6C84" w:rsidRPr="00BE25E4" w:rsidRDefault="00BB6C84" w:rsidP="00FD47FB">
      <w:pPr>
        <w:rPr>
          <w:rFonts w:ascii="Gill Sans" w:hAnsi="Gill Sans"/>
          <w:b/>
          <w:smallCaps/>
          <w:sz w:val="32"/>
        </w:rPr>
      </w:pPr>
      <w:r>
        <w:rPr>
          <w:rFonts w:ascii="Gill Sans" w:hAnsi="Gill Sans"/>
          <w:b/>
          <w:smallCaps/>
          <w:sz w:val="32"/>
        </w:rPr>
        <w:t>Critical Essay 1: Rhetorical Analysis</w:t>
      </w:r>
    </w:p>
    <w:p w14:paraId="757AEF40" w14:textId="77777777" w:rsidR="00BB6C84" w:rsidRPr="002B7364" w:rsidRDefault="00BB6C84" w:rsidP="00BB6C84">
      <w:pPr>
        <w:jc w:val="both"/>
        <w:rPr>
          <w:rFonts w:ascii="Gill Sans" w:hAnsi="Gill Sans"/>
        </w:rPr>
      </w:pPr>
      <w:r w:rsidRPr="002B7364">
        <w:rPr>
          <w:rFonts w:ascii="Gill Sans" w:hAnsi="Gill Sans"/>
          <w:b/>
        </w:rPr>
        <w:t>Due</w:t>
      </w:r>
      <w:r>
        <w:rPr>
          <w:rFonts w:ascii="Gill Sans" w:hAnsi="Gill Sans"/>
          <w:b/>
        </w:rPr>
        <w:t xml:space="preserve"> Dates</w:t>
      </w:r>
      <w:r>
        <w:rPr>
          <w:rFonts w:ascii="Gill Sans" w:hAnsi="Gill Sans"/>
        </w:rPr>
        <w:t>:</w:t>
      </w:r>
      <w:r>
        <w:rPr>
          <w:rFonts w:ascii="Gill Sans" w:hAnsi="Gill Sans"/>
        </w:rPr>
        <w:tab/>
        <w:t>1 Feb 2011 – Rough Draft, bring 2 copies</w:t>
      </w:r>
      <w:r>
        <w:rPr>
          <w:rFonts w:ascii="Gill Sans" w:hAnsi="Gill Sans"/>
        </w:rPr>
        <w:tab/>
      </w:r>
      <w:r>
        <w:rPr>
          <w:rFonts w:ascii="Gill Sans" w:hAnsi="Gill Sans"/>
        </w:rPr>
        <w:tab/>
      </w:r>
      <w:r>
        <w:rPr>
          <w:rFonts w:ascii="Gill Sans" w:hAnsi="Gill Sans"/>
          <w:b/>
        </w:rPr>
        <w:t>7</w:t>
      </w:r>
      <w:r w:rsidRPr="002B7364">
        <w:rPr>
          <w:rFonts w:ascii="Gill Sans" w:hAnsi="Gill Sans"/>
          <w:b/>
        </w:rPr>
        <w:t>5 points</w:t>
      </w:r>
    </w:p>
    <w:p w14:paraId="08397027" w14:textId="77777777" w:rsidR="00BB6C84" w:rsidRPr="00BB6C84" w:rsidRDefault="00BB6C84" w:rsidP="00BB6C84">
      <w:pPr>
        <w:jc w:val="both"/>
        <w:rPr>
          <w:rFonts w:ascii="Gill Sans" w:hAnsi="Gill Sans"/>
        </w:rPr>
      </w:pPr>
      <w:r>
        <w:rPr>
          <w:rFonts w:ascii="Gill Sans" w:hAnsi="Gill Sans"/>
          <w:b/>
        </w:rPr>
        <w:tab/>
      </w:r>
      <w:r>
        <w:rPr>
          <w:rFonts w:ascii="Gill Sans" w:hAnsi="Gill Sans"/>
          <w:b/>
        </w:rPr>
        <w:tab/>
      </w:r>
      <w:r>
        <w:rPr>
          <w:rFonts w:ascii="Gill Sans" w:hAnsi="Gill Sans"/>
        </w:rPr>
        <w:t>8 Feb 2011 – Final Draft, submit in folder</w:t>
      </w:r>
    </w:p>
    <w:p w14:paraId="1E902C10" w14:textId="77777777" w:rsidR="00BB6C84" w:rsidRDefault="00BB6C84" w:rsidP="00BB6C84">
      <w:pPr>
        <w:jc w:val="both"/>
        <w:rPr>
          <w:rFonts w:ascii="Gill Sans" w:hAnsi="Gill Sans"/>
        </w:rPr>
      </w:pPr>
      <w:r w:rsidRPr="002B7364">
        <w:rPr>
          <w:rFonts w:ascii="Gill Sans" w:hAnsi="Gill Sans"/>
          <w:b/>
        </w:rPr>
        <w:t xml:space="preserve">Length: </w:t>
      </w:r>
      <w:r>
        <w:rPr>
          <w:rFonts w:ascii="Gill Sans" w:hAnsi="Gill Sans"/>
          <w:b/>
        </w:rPr>
        <w:tab/>
      </w:r>
      <w:r>
        <w:rPr>
          <w:rFonts w:ascii="Gill Sans" w:hAnsi="Gill Sans"/>
        </w:rPr>
        <w:t>1200 words (approx. 4 pages)</w:t>
      </w:r>
      <w:r>
        <w:rPr>
          <w:rFonts w:ascii="Gill Sans" w:hAnsi="Gill Sans"/>
        </w:rPr>
        <w:tab/>
        <w:t xml:space="preserve">  </w:t>
      </w:r>
      <w:r>
        <w:rPr>
          <w:rFonts w:ascii="Gill Sans" w:hAnsi="Gill Sans"/>
        </w:rPr>
        <w:tab/>
      </w:r>
    </w:p>
    <w:p w14:paraId="1BF71584" w14:textId="77777777" w:rsidR="00BB6C84" w:rsidRDefault="00BB6C84" w:rsidP="00BB6C84">
      <w:pPr>
        <w:jc w:val="both"/>
        <w:rPr>
          <w:rFonts w:ascii="Gill Sans" w:hAnsi="Gill Sans"/>
        </w:rPr>
      </w:pPr>
      <w:r w:rsidRPr="002B7364">
        <w:rPr>
          <w:rFonts w:ascii="Gill Sans" w:hAnsi="Gill Sans"/>
          <w:b/>
        </w:rPr>
        <w:t>Sources</w:t>
      </w:r>
      <w:r>
        <w:rPr>
          <w:rFonts w:ascii="Gill Sans" w:hAnsi="Gill Sans"/>
        </w:rPr>
        <w:t xml:space="preserve">: </w:t>
      </w:r>
      <w:r>
        <w:rPr>
          <w:rFonts w:ascii="Gill Sans" w:hAnsi="Gill Sans"/>
        </w:rPr>
        <w:tab/>
        <w:t xml:space="preserve">Marshall: “Drug Prohibition is Effective” OR </w:t>
      </w:r>
    </w:p>
    <w:p w14:paraId="7101292A" w14:textId="77777777" w:rsidR="00BB6C84" w:rsidRPr="002B7364" w:rsidRDefault="00BB6C84" w:rsidP="00BB6C84">
      <w:pPr>
        <w:jc w:val="both"/>
        <w:rPr>
          <w:rFonts w:ascii="Gill Sans" w:hAnsi="Gill Sans"/>
        </w:rPr>
      </w:pPr>
      <w:r>
        <w:rPr>
          <w:rFonts w:ascii="Gill Sans" w:hAnsi="Gill Sans"/>
        </w:rPr>
        <w:tab/>
      </w:r>
      <w:r>
        <w:rPr>
          <w:rFonts w:ascii="Gill Sans" w:hAnsi="Gill Sans"/>
        </w:rPr>
        <w:tab/>
        <w:t>Boaz: “Drug Prohibition is Counterproductive”</w:t>
      </w:r>
    </w:p>
    <w:p w14:paraId="549523A5" w14:textId="77777777" w:rsidR="00BB6C84" w:rsidRPr="00684855" w:rsidRDefault="00B02F6D" w:rsidP="00BB6C84">
      <w:pPr>
        <w:jc w:val="both"/>
        <w:rPr>
          <w:rFonts w:ascii="Gill Sans" w:hAnsi="Gill Sans"/>
          <w:b/>
          <w:smallCaps/>
        </w:rPr>
      </w:pPr>
      <w:r>
        <w:rPr>
          <w:rFonts w:ascii="Gill Sans" w:hAnsi="Gill Sans"/>
          <w:b/>
          <w:smallCaps/>
        </w:rPr>
        <w:pict w14:anchorId="6EA585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788566A7" w14:textId="0A84645F" w:rsidR="00BB6C84" w:rsidRPr="00034DA9" w:rsidRDefault="00BB6C84" w:rsidP="001E55CF">
      <w:pPr>
        <w:jc w:val="both"/>
        <w:rPr>
          <w:rFonts w:ascii="Gill Sans" w:hAnsi="Gill Sans"/>
          <w:sz w:val="22"/>
          <w:szCs w:val="22"/>
        </w:rPr>
      </w:pPr>
      <w:r w:rsidRPr="00183A42">
        <w:rPr>
          <w:rFonts w:ascii="Gill Sans" w:hAnsi="Gill Sans"/>
          <w:b/>
        </w:rPr>
        <w:t>Assignment</w:t>
      </w:r>
      <w:r>
        <w:rPr>
          <w:rFonts w:ascii="Gill Sans" w:hAnsi="Gill Sans"/>
        </w:rPr>
        <w:t xml:space="preserve">: </w:t>
      </w:r>
      <w:r w:rsidRPr="008F547A">
        <w:rPr>
          <w:rFonts w:ascii="Gill Sans" w:hAnsi="Gill Sans"/>
        </w:rPr>
        <w:t xml:space="preserve">Use Chapter 8 of </w:t>
      </w:r>
      <w:r w:rsidRPr="008F547A">
        <w:rPr>
          <w:rFonts w:ascii="Gill Sans" w:hAnsi="Gill Sans"/>
          <w:i/>
        </w:rPr>
        <w:t>Writing Arguments</w:t>
      </w:r>
      <w:r w:rsidRPr="008F547A">
        <w:rPr>
          <w:rFonts w:ascii="Gill Sans" w:hAnsi="Gill Sans"/>
        </w:rPr>
        <w:t xml:space="preserve"> to write a four-page</w:t>
      </w:r>
      <w:r w:rsidR="00733449">
        <w:rPr>
          <w:rFonts w:ascii="Gill Sans" w:hAnsi="Gill Sans"/>
        </w:rPr>
        <w:t>, thesis-driven</w:t>
      </w:r>
      <w:r w:rsidRPr="008F547A">
        <w:rPr>
          <w:rFonts w:ascii="Gill Sans" w:hAnsi="Gill Sans"/>
        </w:rPr>
        <w:t xml:space="preserve"> rhetorical analysis of </w:t>
      </w:r>
      <w:r w:rsidRPr="008F547A">
        <w:rPr>
          <w:rFonts w:ascii="Gill Sans" w:hAnsi="Gill Sans"/>
          <w:b/>
        </w:rPr>
        <w:t>either</w:t>
      </w:r>
      <w:r w:rsidRPr="008F547A">
        <w:rPr>
          <w:rFonts w:ascii="Gill Sans" w:hAnsi="Gill Sans"/>
        </w:rPr>
        <w:t xml:space="preserve"> Marshall’s “Drug Prohibition is Effective” </w:t>
      </w:r>
      <w:r w:rsidRPr="008F547A">
        <w:rPr>
          <w:rFonts w:ascii="Gill Sans" w:hAnsi="Gill Sans"/>
          <w:b/>
        </w:rPr>
        <w:t>or</w:t>
      </w:r>
      <w:r w:rsidRPr="008F547A">
        <w:rPr>
          <w:rFonts w:ascii="Gill Sans" w:hAnsi="Gill Sans"/>
        </w:rPr>
        <w:t xml:space="preserve"> Boaz’s “Drug Prohibition is Counterproductive.”</w:t>
      </w:r>
      <w:r w:rsidR="008F547A">
        <w:rPr>
          <w:rFonts w:ascii="Gill Sans" w:hAnsi="Gill Sans"/>
        </w:rPr>
        <w:t xml:space="preserve"> Write your analysis on one only</w:t>
      </w:r>
      <w:r w:rsidR="00B02F6D">
        <w:rPr>
          <w:rFonts w:ascii="Gill Sans" w:hAnsi="Gill Sans"/>
        </w:rPr>
        <w:t>, and don’t reference outside sources other than reference works, like encyclopedias, if necessary</w:t>
      </w:r>
      <w:r w:rsidR="008F547A">
        <w:rPr>
          <w:rFonts w:ascii="Gill Sans" w:hAnsi="Gill Sans"/>
        </w:rPr>
        <w:t xml:space="preserve">. </w:t>
      </w:r>
    </w:p>
    <w:p w14:paraId="30BFFC38" w14:textId="77777777" w:rsidR="00BB6C84" w:rsidRDefault="00BB6C84" w:rsidP="00BB6C84">
      <w:pPr>
        <w:jc w:val="both"/>
        <w:rPr>
          <w:rFonts w:ascii="Gill Sans" w:hAnsi="Gill Sans"/>
        </w:rPr>
      </w:pPr>
    </w:p>
    <w:p w14:paraId="503BCB62" w14:textId="737823A2" w:rsidR="00BB6C84" w:rsidRDefault="00BB6C84" w:rsidP="002561E4">
      <w:pPr>
        <w:jc w:val="both"/>
        <w:rPr>
          <w:rFonts w:ascii="Gill Sans" w:hAnsi="Gill Sans"/>
        </w:rPr>
      </w:pPr>
      <w:r w:rsidRPr="00183A42">
        <w:rPr>
          <w:rFonts w:ascii="Gill Sans" w:hAnsi="Gill Sans"/>
          <w:b/>
        </w:rPr>
        <w:t>What to do</w:t>
      </w:r>
      <w:r>
        <w:rPr>
          <w:rFonts w:ascii="Gill Sans" w:hAnsi="Gill Sans"/>
        </w:rPr>
        <w:t xml:space="preserve">: </w:t>
      </w:r>
      <w:r w:rsidR="008F547A">
        <w:rPr>
          <w:rFonts w:ascii="Gill Sans" w:hAnsi="Gill Sans"/>
        </w:rPr>
        <w:t xml:space="preserve">Once you’ve decided which essay you’d like to analyze, begin by rereading it </w:t>
      </w:r>
      <w:r w:rsidR="00B02F6D">
        <w:rPr>
          <w:rFonts w:ascii="Gill Sans" w:hAnsi="Gill Sans"/>
        </w:rPr>
        <w:t xml:space="preserve">and reviewing your annotations </w:t>
      </w:r>
      <w:r w:rsidR="001E55CF">
        <w:rPr>
          <w:rFonts w:ascii="Gill Sans" w:hAnsi="Gill Sans"/>
        </w:rPr>
        <w:t xml:space="preserve">and notes </w:t>
      </w:r>
      <w:r w:rsidR="00B02F6D">
        <w:rPr>
          <w:rFonts w:ascii="Gill Sans" w:hAnsi="Gill Sans"/>
        </w:rPr>
        <w:t xml:space="preserve">so that you have a thorough understanding of the author’s argument. In a separate document, begin your analysis by answering the questions listed on pages 149-150, a handy guide to </w:t>
      </w:r>
      <w:r w:rsidR="002561E4">
        <w:rPr>
          <w:rFonts w:ascii="Gill Sans" w:hAnsi="Gill Sans"/>
        </w:rPr>
        <w:t>getting started on a</w:t>
      </w:r>
      <w:r w:rsidR="00B02F6D">
        <w:rPr>
          <w:rFonts w:ascii="Gill Sans" w:hAnsi="Gill Sans"/>
        </w:rPr>
        <w:t xml:space="preserve"> rhetorical </w:t>
      </w:r>
      <w:r w:rsidR="002561E4">
        <w:rPr>
          <w:rFonts w:ascii="Gill Sans" w:hAnsi="Gill Sans"/>
        </w:rPr>
        <w:t>analysis</w:t>
      </w:r>
      <w:r w:rsidR="00733449">
        <w:rPr>
          <w:rFonts w:ascii="Gill Sans" w:hAnsi="Gill Sans"/>
        </w:rPr>
        <w:t>. S</w:t>
      </w:r>
      <w:r w:rsidR="001E55CF">
        <w:rPr>
          <w:rFonts w:ascii="Gill Sans" w:hAnsi="Gill Sans"/>
        </w:rPr>
        <w:t xml:space="preserve">ee </w:t>
      </w:r>
      <w:r w:rsidR="00733449">
        <w:rPr>
          <w:rFonts w:ascii="Gill Sans" w:hAnsi="Gill Sans"/>
        </w:rPr>
        <w:t xml:space="preserve">also </w:t>
      </w:r>
      <w:r w:rsidR="001E55CF">
        <w:rPr>
          <w:rFonts w:ascii="Gill Sans" w:hAnsi="Gill Sans"/>
        </w:rPr>
        <w:t>page 158 for more brainstorming suggestions.</w:t>
      </w:r>
    </w:p>
    <w:p w14:paraId="556314D5" w14:textId="77777777" w:rsidR="001E55CF" w:rsidRDefault="001E55CF" w:rsidP="002561E4">
      <w:pPr>
        <w:jc w:val="both"/>
        <w:rPr>
          <w:rFonts w:ascii="Gill Sans" w:hAnsi="Gill Sans"/>
        </w:rPr>
      </w:pPr>
    </w:p>
    <w:p w14:paraId="552318CD" w14:textId="77B137E7" w:rsidR="001E55CF" w:rsidRDefault="001E55CF" w:rsidP="002561E4">
      <w:pPr>
        <w:jc w:val="both"/>
        <w:rPr>
          <w:rFonts w:ascii="Gill Sans" w:hAnsi="Gill Sans"/>
        </w:rPr>
      </w:pPr>
      <w:r>
        <w:rPr>
          <w:rFonts w:ascii="Gill Sans" w:hAnsi="Gill Sans"/>
        </w:rPr>
        <w:t xml:space="preserve">Once you have developed a list of ideas, find a focus by freewriting on the points you find interesting and that you may want to discuss in your essay. Use this freewrite to draft a working thesis statement for the essay. </w:t>
      </w:r>
    </w:p>
    <w:p w14:paraId="5A31BA54" w14:textId="77777777" w:rsidR="001E55CF" w:rsidRDefault="001E55CF" w:rsidP="002561E4">
      <w:pPr>
        <w:jc w:val="both"/>
        <w:rPr>
          <w:rFonts w:ascii="Gill Sans" w:hAnsi="Gill Sans"/>
        </w:rPr>
      </w:pPr>
    </w:p>
    <w:p w14:paraId="06BFB576" w14:textId="03A11303" w:rsidR="001E55CF" w:rsidRPr="001E55CF" w:rsidRDefault="001E55CF" w:rsidP="002561E4">
      <w:pPr>
        <w:jc w:val="both"/>
        <w:rPr>
          <w:rFonts w:ascii="Gill Sans" w:hAnsi="Gill Sans"/>
          <w:b/>
        </w:rPr>
      </w:pPr>
      <w:r w:rsidRPr="001E55CF">
        <w:rPr>
          <w:rFonts w:ascii="Gill Sans" w:hAnsi="Gill Sans"/>
          <w:b/>
        </w:rPr>
        <w:t>Essay Structure:</w:t>
      </w:r>
    </w:p>
    <w:p w14:paraId="12B60875" w14:textId="77777777" w:rsidR="00B02F6D" w:rsidRDefault="00B02F6D" w:rsidP="002561E4">
      <w:pPr>
        <w:jc w:val="both"/>
        <w:rPr>
          <w:rFonts w:ascii="Gill Sans" w:hAnsi="Gill Sans"/>
        </w:rPr>
      </w:pPr>
    </w:p>
    <w:p w14:paraId="6C6F19C9" w14:textId="7E1DC090" w:rsidR="00B02F6D" w:rsidRDefault="00B02F6D" w:rsidP="002561E4">
      <w:pPr>
        <w:jc w:val="both"/>
        <w:rPr>
          <w:rFonts w:ascii="Gill Sans" w:hAnsi="Gill Sans"/>
        </w:rPr>
      </w:pPr>
      <w:r>
        <w:rPr>
          <w:rFonts w:ascii="Gill Sans" w:hAnsi="Gill Sans"/>
        </w:rPr>
        <w:t xml:space="preserve">Your </w:t>
      </w:r>
      <w:r w:rsidRPr="00B02F6D">
        <w:rPr>
          <w:rFonts w:ascii="Gill Sans" w:hAnsi="Gill Sans"/>
          <w:b/>
        </w:rPr>
        <w:t>introductory paragraph</w:t>
      </w:r>
      <w:r>
        <w:rPr>
          <w:rFonts w:ascii="Gill Sans" w:hAnsi="Gill Sans"/>
        </w:rPr>
        <w:t xml:space="preserve"> should explain the issue and any relevant contextual or background information that your reader needs to know before beginning the essay. </w:t>
      </w:r>
    </w:p>
    <w:p w14:paraId="3084DAF8" w14:textId="77777777" w:rsidR="00B02F6D" w:rsidRDefault="00B02F6D" w:rsidP="002561E4">
      <w:pPr>
        <w:jc w:val="both"/>
        <w:rPr>
          <w:rFonts w:ascii="Gill Sans" w:hAnsi="Gill Sans"/>
        </w:rPr>
      </w:pPr>
    </w:p>
    <w:p w14:paraId="73D12BBD" w14:textId="6EA400D7" w:rsidR="00B02F6D" w:rsidRDefault="00B02F6D" w:rsidP="002561E4">
      <w:pPr>
        <w:jc w:val="both"/>
        <w:rPr>
          <w:rFonts w:ascii="Gill Sans" w:hAnsi="Gill Sans"/>
        </w:rPr>
      </w:pPr>
      <w:r>
        <w:rPr>
          <w:rFonts w:ascii="Gill Sans" w:hAnsi="Gill Sans"/>
        </w:rPr>
        <w:t xml:space="preserve">The </w:t>
      </w:r>
      <w:r w:rsidRPr="00B02F6D">
        <w:rPr>
          <w:rFonts w:ascii="Gill Sans" w:hAnsi="Gill Sans"/>
          <w:b/>
        </w:rPr>
        <w:t>thesis</w:t>
      </w:r>
      <w:r>
        <w:rPr>
          <w:rFonts w:ascii="Gill Sans" w:hAnsi="Gill Sans"/>
        </w:rPr>
        <w:t xml:space="preserve"> should come at the end of the introduction, it should make a clear claim about the rhetoric of the essay’s argument, and it should indicate the major points that you will make about in your essay. </w:t>
      </w:r>
      <w:r w:rsidR="001E55CF">
        <w:rPr>
          <w:rFonts w:ascii="Gill Sans" w:hAnsi="Gill Sans"/>
        </w:rPr>
        <w:t xml:space="preserve">Make your thesis statement as specific as possible: “Marshall’s argument contains many strengths and weaknesses” tells your reader virtually nothing; instead, name those strengths and weaknesses directly. </w:t>
      </w:r>
      <w:r w:rsidR="00733449">
        <w:rPr>
          <w:rFonts w:ascii="Gill Sans" w:hAnsi="Gill Sans"/>
        </w:rPr>
        <w:t xml:space="preserve">There are examples of strong thesis statements on p. 159 and 162 of </w:t>
      </w:r>
      <w:r w:rsidR="00733449" w:rsidRPr="00733449">
        <w:rPr>
          <w:rFonts w:ascii="Gill Sans" w:hAnsi="Gill Sans"/>
          <w:i/>
        </w:rPr>
        <w:t>W</w:t>
      </w:r>
      <w:r w:rsidR="00733449">
        <w:rPr>
          <w:rFonts w:ascii="Gill Sans" w:hAnsi="Gill Sans"/>
          <w:i/>
        </w:rPr>
        <w:t xml:space="preserve">riting </w:t>
      </w:r>
      <w:r w:rsidR="00733449" w:rsidRPr="00733449">
        <w:rPr>
          <w:rFonts w:ascii="Gill Sans" w:hAnsi="Gill Sans"/>
          <w:i/>
        </w:rPr>
        <w:t>A</w:t>
      </w:r>
      <w:r w:rsidR="00733449">
        <w:rPr>
          <w:rFonts w:ascii="Gill Sans" w:hAnsi="Gill Sans"/>
          <w:i/>
        </w:rPr>
        <w:t>rguments</w:t>
      </w:r>
      <w:r w:rsidR="00733449">
        <w:rPr>
          <w:rFonts w:ascii="Gill Sans" w:hAnsi="Gill Sans"/>
        </w:rPr>
        <w:t xml:space="preserve">. </w:t>
      </w:r>
    </w:p>
    <w:p w14:paraId="6F352F85" w14:textId="77777777" w:rsidR="00B02F6D" w:rsidRDefault="00B02F6D" w:rsidP="002561E4">
      <w:pPr>
        <w:jc w:val="both"/>
        <w:rPr>
          <w:rFonts w:ascii="Gill Sans" w:hAnsi="Gill Sans"/>
        </w:rPr>
      </w:pPr>
    </w:p>
    <w:p w14:paraId="666CED70" w14:textId="55E67090" w:rsidR="00B02F6D" w:rsidRDefault="00B02F6D" w:rsidP="002561E4">
      <w:pPr>
        <w:jc w:val="both"/>
        <w:rPr>
          <w:rFonts w:ascii="Gill Sans" w:hAnsi="Gill Sans"/>
        </w:rPr>
      </w:pPr>
      <w:r>
        <w:rPr>
          <w:rFonts w:ascii="Gill Sans" w:hAnsi="Gill Sans"/>
        </w:rPr>
        <w:t xml:space="preserve">In the next paragraph, provide a brief (one paragraph) </w:t>
      </w:r>
      <w:r w:rsidRPr="00B02F6D">
        <w:rPr>
          <w:rFonts w:ascii="Gill Sans" w:hAnsi="Gill Sans"/>
          <w:b/>
        </w:rPr>
        <w:t>summary</w:t>
      </w:r>
      <w:r>
        <w:rPr>
          <w:rFonts w:ascii="Gill Sans" w:hAnsi="Gill Sans"/>
        </w:rPr>
        <w:t xml:space="preserve"> of the author’s argument. </w:t>
      </w:r>
    </w:p>
    <w:p w14:paraId="517B7638" w14:textId="77777777" w:rsidR="00B02F6D" w:rsidRDefault="00B02F6D" w:rsidP="002561E4">
      <w:pPr>
        <w:jc w:val="both"/>
        <w:rPr>
          <w:rFonts w:ascii="Gill Sans" w:hAnsi="Gill Sans"/>
        </w:rPr>
      </w:pPr>
    </w:p>
    <w:p w14:paraId="08732614" w14:textId="7646EEFD" w:rsidR="00B02F6D" w:rsidRDefault="00B02F6D" w:rsidP="002561E4">
      <w:pPr>
        <w:jc w:val="both"/>
        <w:rPr>
          <w:rFonts w:ascii="Gill Sans" w:hAnsi="Gill Sans"/>
        </w:rPr>
      </w:pPr>
      <w:r>
        <w:rPr>
          <w:rFonts w:ascii="Gill Sans" w:hAnsi="Gill Sans"/>
        </w:rPr>
        <w:t xml:space="preserve">Then present your </w:t>
      </w:r>
      <w:r w:rsidRPr="00B02F6D">
        <w:rPr>
          <w:rFonts w:ascii="Gill Sans" w:hAnsi="Gill Sans"/>
          <w:b/>
        </w:rPr>
        <w:t>rhetorical analysis</w:t>
      </w:r>
      <w:r>
        <w:rPr>
          <w:rFonts w:ascii="Gill Sans" w:hAnsi="Gill Sans"/>
        </w:rPr>
        <w:t xml:space="preserve"> in the following body paragraphs. </w:t>
      </w:r>
      <w:r w:rsidR="001E55CF">
        <w:rPr>
          <w:rFonts w:ascii="Gill Sans" w:hAnsi="Gill Sans"/>
        </w:rPr>
        <w:t xml:space="preserve">Stick to the focus you established in your thesis statement. That is, if your thesis revolves around the author’s use of evidence, for example, use the body paragraphs to discuss the various kinds of evidence cited by the author, how the evidence is presented/cited, whether or not it is appropriate for the intended audience, and whether or not it is </w:t>
      </w:r>
      <w:r w:rsidR="009D0AFD">
        <w:rPr>
          <w:rFonts w:ascii="Gill Sans" w:hAnsi="Gill Sans"/>
        </w:rPr>
        <w:t>sufficient</w:t>
      </w:r>
      <w:r w:rsidR="001E55CF">
        <w:rPr>
          <w:rFonts w:ascii="Gill Sans" w:hAnsi="Gill Sans"/>
        </w:rPr>
        <w:t xml:space="preserve"> to support its claim. </w:t>
      </w:r>
    </w:p>
    <w:p w14:paraId="272E7B29" w14:textId="77777777" w:rsidR="002561E4" w:rsidRDefault="002561E4" w:rsidP="002561E4">
      <w:pPr>
        <w:jc w:val="both"/>
        <w:rPr>
          <w:rFonts w:ascii="Gill Sans" w:hAnsi="Gill Sans"/>
        </w:rPr>
      </w:pPr>
    </w:p>
    <w:p w14:paraId="3D379BAD" w14:textId="14D58BFF" w:rsidR="002561E4" w:rsidRDefault="002561E4" w:rsidP="002561E4">
      <w:pPr>
        <w:jc w:val="both"/>
        <w:rPr>
          <w:rFonts w:ascii="Gill Sans" w:hAnsi="Gill Sans"/>
        </w:rPr>
      </w:pPr>
      <w:r>
        <w:rPr>
          <w:rFonts w:ascii="Gill Sans" w:hAnsi="Gill Sans"/>
        </w:rPr>
        <w:t xml:space="preserve">In the </w:t>
      </w:r>
      <w:r w:rsidRPr="002561E4">
        <w:rPr>
          <w:rFonts w:ascii="Gill Sans" w:hAnsi="Gill Sans"/>
          <w:b/>
        </w:rPr>
        <w:t>conclusion</w:t>
      </w:r>
      <w:r>
        <w:rPr>
          <w:rFonts w:ascii="Gill Sans" w:hAnsi="Gill Sans"/>
        </w:rPr>
        <w:t xml:space="preserve">, then, wrap up your argument, but </w:t>
      </w:r>
      <w:r w:rsidR="009D0AFD">
        <w:rPr>
          <w:rFonts w:ascii="Gill Sans" w:hAnsi="Gill Sans"/>
        </w:rPr>
        <w:t>try</w:t>
      </w:r>
      <w:r>
        <w:rPr>
          <w:rFonts w:ascii="Gill Sans" w:hAnsi="Gill Sans"/>
        </w:rPr>
        <w:t xml:space="preserve"> to do more than just repeat your major claims. Try </w:t>
      </w:r>
      <w:r w:rsidR="009D0AFD">
        <w:rPr>
          <w:rFonts w:ascii="Gill Sans" w:hAnsi="Gill Sans"/>
        </w:rPr>
        <w:t>instead to</w:t>
      </w:r>
      <w:r>
        <w:rPr>
          <w:rFonts w:ascii="Gill Sans" w:hAnsi="Gill Sans"/>
        </w:rPr>
        <w:t xml:space="preserve"> give your reader something additional to think about by considering the broader implications of your analysis. </w:t>
      </w:r>
    </w:p>
    <w:p w14:paraId="20F63CAE" w14:textId="77777777" w:rsidR="008F547A" w:rsidRDefault="008F547A" w:rsidP="002561E4">
      <w:pPr>
        <w:jc w:val="both"/>
        <w:rPr>
          <w:rFonts w:ascii="Gill Sans" w:hAnsi="Gill Sans"/>
        </w:rPr>
      </w:pPr>
    </w:p>
    <w:p w14:paraId="48E9B81F" w14:textId="77777777" w:rsidR="001E55CF" w:rsidRDefault="001E55CF" w:rsidP="002561E4">
      <w:pPr>
        <w:jc w:val="both"/>
        <w:rPr>
          <w:rFonts w:ascii="Gill Sans" w:hAnsi="Gill Sans"/>
        </w:rPr>
      </w:pPr>
    </w:p>
    <w:p w14:paraId="21829D07" w14:textId="311347DC" w:rsidR="008F547A" w:rsidRPr="00034DA9" w:rsidRDefault="001E55CF" w:rsidP="002561E4">
      <w:pPr>
        <w:jc w:val="both"/>
        <w:rPr>
          <w:rFonts w:ascii="Gill Sans" w:hAnsi="Gill Sans"/>
          <w:sz w:val="22"/>
          <w:szCs w:val="22"/>
        </w:rPr>
      </w:pPr>
      <w:r w:rsidRPr="001E55CF">
        <w:rPr>
          <w:rFonts w:ascii="Gill Sans" w:hAnsi="Gill Sans"/>
          <w:b/>
        </w:rPr>
        <w:t>Note</w:t>
      </w:r>
      <w:r>
        <w:rPr>
          <w:rFonts w:ascii="Gill Sans" w:hAnsi="Gill Sans"/>
        </w:rPr>
        <w:t xml:space="preserve">: </w:t>
      </w:r>
      <w:r w:rsidR="008F547A">
        <w:rPr>
          <w:rFonts w:ascii="Gill Sans" w:hAnsi="Gill Sans"/>
        </w:rPr>
        <w:t xml:space="preserve">Page </w:t>
      </w:r>
      <w:r w:rsidR="00B02F6D">
        <w:rPr>
          <w:rFonts w:ascii="Gill Sans" w:hAnsi="Gill Sans"/>
        </w:rPr>
        <w:t>159</w:t>
      </w:r>
      <w:r w:rsidR="008F547A">
        <w:rPr>
          <w:rFonts w:ascii="Gill Sans" w:hAnsi="Gill Sans"/>
        </w:rPr>
        <w:t xml:space="preserve"> in </w:t>
      </w:r>
      <w:r w:rsidR="008F547A" w:rsidRPr="008F547A">
        <w:rPr>
          <w:rFonts w:ascii="Gill Sans" w:hAnsi="Gill Sans"/>
          <w:i/>
        </w:rPr>
        <w:t>Writing Arguments</w:t>
      </w:r>
      <w:r w:rsidR="008F547A">
        <w:rPr>
          <w:rFonts w:ascii="Gill Sans" w:hAnsi="Gill Sans"/>
        </w:rPr>
        <w:t xml:space="preserve"> gives you a model for constructing a rhetorical analysis essay, and pages </w:t>
      </w:r>
      <w:r w:rsidR="00B02F6D">
        <w:rPr>
          <w:rFonts w:ascii="Gill Sans" w:hAnsi="Gill Sans"/>
        </w:rPr>
        <w:t>160-164</w:t>
      </w:r>
      <w:r w:rsidR="008F547A">
        <w:rPr>
          <w:rFonts w:ascii="Gill Sans" w:hAnsi="Gill Sans"/>
        </w:rPr>
        <w:t xml:space="preserve"> have a sample essay that you can use as an example for writing your own. </w:t>
      </w:r>
      <w:r>
        <w:rPr>
          <w:rFonts w:ascii="Gill Sans" w:hAnsi="Gill Sans"/>
        </w:rPr>
        <w:t xml:space="preserve">Please be sure to </w:t>
      </w:r>
      <w:r w:rsidR="009D0AFD">
        <w:rPr>
          <w:rFonts w:ascii="Gill Sans" w:hAnsi="Gill Sans"/>
        </w:rPr>
        <w:t>consult</w:t>
      </w:r>
      <w:r>
        <w:rPr>
          <w:rFonts w:ascii="Gill Sans" w:hAnsi="Gill Sans"/>
        </w:rPr>
        <w:t xml:space="preserve"> these </w:t>
      </w:r>
      <w:r w:rsidR="009D0AFD">
        <w:rPr>
          <w:rFonts w:ascii="Gill Sans" w:hAnsi="Gill Sans"/>
        </w:rPr>
        <w:t>valuable</w:t>
      </w:r>
      <w:r>
        <w:rPr>
          <w:rFonts w:ascii="Gill Sans" w:hAnsi="Gill Sans"/>
        </w:rPr>
        <w:t xml:space="preserve"> models as you write your analysis.</w:t>
      </w:r>
    </w:p>
    <w:p w14:paraId="2ACEE9C4" w14:textId="77777777" w:rsidR="00BB6C84" w:rsidRDefault="00BB6C84" w:rsidP="00BB6C84">
      <w:pPr>
        <w:jc w:val="both"/>
        <w:rPr>
          <w:rFonts w:ascii="Gill Sans" w:hAnsi="Gill Sans"/>
          <w:sz w:val="22"/>
          <w:szCs w:val="22"/>
        </w:rPr>
      </w:pPr>
    </w:p>
    <w:p w14:paraId="652AF505" w14:textId="77777777" w:rsidR="00526D7F" w:rsidRDefault="00526D7F" w:rsidP="00BB6C84">
      <w:pPr>
        <w:jc w:val="both"/>
        <w:rPr>
          <w:rFonts w:ascii="Gill Sans" w:hAnsi="Gill Sans"/>
          <w:b/>
        </w:rPr>
      </w:pPr>
    </w:p>
    <w:p w14:paraId="5EEABDF9" w14:textId="77777777" w:rsidR="00BB6C84" w:rsidRDefault="00BB6C84" w:rsidP="00BB6C84">
      <w:pPr>
        <w:jc w:val="both"/>
        <w:rPr>
          <w:rFonts w:ascii="Gill Sans" w:hAnsi="Gill Sans"/>
        </w:rPr>
      </w:pPr>
      <w:r w:rsidRPr="00183A42">
        <w:rPr>
          <w:rFonts w:ascii="Gill Sans" w:hAnsi="Gill Sans"/>
          <w:b/>
        </w:rPr>
        <w:t>Criteria for Evaluation</w:t>
      </w:r>
      <w:r>
        <w:rPr>
          <w:rFonts w:ascii="Gill Sans" w:hAnsi="Gill Sans"/>
        </w:rPr>
        <w:t>:</w:t>
      </w:r>
    </w:p>
    <w:p w14:paraId="6E86D504" w14:textId="210A9DEF" w:rsidR="00BB6C84" w:rsidRPr="009D0AFD" w:rsidRDefault="00BB6C84" w:rsidP="00BB6C84">
      <w:pPr>
        <w:pStyle w:val="ListParagraph"/>
        <w:numPr>
          <w:ilvl w:val="0"/>
          <w:numId w:val="2"/>
        </w:numPr>
        <w:jc w:val="both"/>
        <w:rPr>
          <w:rFonts w:ascii="Gill Sans" w:hAnsi="Gill Sans"/>
        </w:rPr>
      </w:pPr>
      <w:r w:rsidRPr="008F547A">
        <w:rPr>
          <w:rFonts w:ascii="Gill Sans" w:hAnsi="Gill Sans"/>
          <w:i/>
        </w:rPr>
        <w:t>Analysis</w:t>
      </w:r>
      <w:r w:rsidRPr="008F547A">
        <w:rPr>
          <w:rFonts w:ascii="Gill Sans" w:hAnsi="Gill Sans"/>
        </w:rPr>
        <w:t xml:space="preserve">: </w:t>
      </w:r>
      <w:r w:rsidR="008F547A">
        <w:rPr>
          <w:rFonts w:ascii="Gill Sans" w:hAnsi="Gill Sans"/>
        </w:rPr>
        <w:t>Essay</w:t>
      </w:r>
      <w:r w:rsidRPr="008F547A">
        <w:rPr>
          <w:rFonts w:ascii="Gill Sans" w:hAnsi="Gill Sans"/>
        </w:rPr>
        <w:t xml:space="preserve"> </w:t>
      </w:r>
      <w:r w:rsidR="009D0AFD">
        <w:rPr>
          <w:rFonts w:ascii="Gill Sans" w:hAnsi="Gill Sans"/>
        </w:rPr>
        <w:t xml:space="preserve">identifies an important, interesting, or problematic rhetorical choice in the article and evaluates this choice in light of the article’s intended audience and rhetorical context.  </w:t>
      </w:r>
      <w:r w:rsidRPr="009D0AFD">
        <w:rPr>
          <w:rFonts w:ascii="Gill Sans" w:hAnsi="Gill Sans"/>
        </w:rPr>
        <w:t>Analysis demonstrates a thorough understanding of the essay by pushing past a “surface” reading of this choice and connecting it to underlying assumption</w:t>
      </w:r>
      <w:r w:rsidR="00733449">
        <w:rPr>
          <w:rFonts w:ascii="Gill Sans" w:hAnsi="Gill Sans"/>
        </w:rPr>
        <w:t>s</w:t>
      </w:r>
      <w:r w:rsidRPr="009D0AFD">
        <w:rPr>
          <w:rFonts w:ascii="Gill Sans" w:hAnsi="Gill Sans"/>
        </w:rPr>
        <w:t>.</w:t>
      </w:r>
    </w:p>
    <w:p w14:paraId="023A9E0E" w14:textId="15279045" w:rsidR="00971BFA" w:rsidRPr="008F547A" w:rsidRDefault="00971BFA" w:rsidP="00BB6C84">
      <w:pPr>
        <w:pStyle w:val="ListParagraph"/>
        <w:numPr>
          <w:ilvl w:val="0"/>
          <w:numId w:val="2"/>
        </w:numPr>
        <w:jc w:val="both"/>
        <w:rPr>
          <w:rFonts w:ascii="Gill Sans" w:hAnsi="Gill Sans"/>
        </w:rPr>
      </w:pPr>
      <w:r w:rsidRPr="00971BFA">
        <w:rPr>
          <w:rFonts w:ascii="Gill Sans" w:hAnsi="Gill Sans"/>
          <w:i/>
        </w:rPr>
        <w:t>Evidence</w:t>
      </w:r>
      <w:r>
        <w:rPr>
          <w:rFonts w:ascii="Gill Sans" w:hAnsi="Gill Sans"/>
        </w:rPr>
        <w:t xml:space="preserve">: Essay includes evidence in the form of textual </w:t>
      </w:r>
      <w:r w:rsidR="009D0AFD">
        <w:rPr>
          <w:rFonts w:ascii="Gill Sans" w:hAnsi="Gill Sans"/>
        </w:rPr>
        <w:t xml:space="preserve">quotes and paraphrases, but </w:t>
      </w:r>
      <w:r w:rsidR="00733449">
        <w:rPr>
          <w:rFonts w:ascii="Gill Sans" w:hAnsi="Gill Sans"/>
        </w:rPr>
        <w:t>evidence</w:t>
      </w:r>
      <w:r w:rsidR="009D0AFD">
        <w:rPr>
          <w:rFonts w:ascii="Gill Sans" w:hAnsi="Gill Sans"/>
        </w:rPr>
        <w:t xml:space="preserve"> do</w:t>
      </w:r>
      <w:r w:rsidR="00733449">
        <w:rPr>
          <w:rFonts w:ascii="Gill Sans" w:hAnsi="Gill Sans"/>
        </w:rPr>
        <w:t>es</w:t>
      </w:r>
      <w:bookmarkStart w:id="0" w:name="_GoBack"/>
      <w:bookmarkEnd w:id="0"/>
      <w:r w:rsidR="009D0AFD">
        <w:rPr>
          <w:rFonts w:ascii="Gill Sans" w:hAnsi="Gill Sans"/>
        </w:rPr>
        <w:t xml:space="preserve"> not overwhelm the author’s own argument.</w:t>
      </w:r>
    </w:p>
    <w:p w14:paraId="45A6F94F" w14:textId="3BB7BC0D" w:rsidR="00BB6C84" w:rsidRPr="008F547A" w:rsidRDefault="00BB6C84" w:rsidP="00BB6C84">
      <w:pPr>
        <w:pStyle w:val="ListParagraph"/>
        <w:numPr>
          <w:ilvl w:val="0"/>
          <w:numId w:val="2"/>
        </w:numPr>
        <w:jc w:val="both"/>
        <w:rPr>
          <w:rFonts w:ascii="Gill Sans" w:hAnsi="Gill Sans"/>
        </w:rPr>
      </w:pPr>
      <w:r w:rsidRPr="008F547A">
        <w:rPr>
          <w:rFonts w:ascii="Gill Sans" w:hAnsi="Gill Sans"/>
          <w:i/>
        </w:rPr>
        <w:t>Organization and Structure</w:t>
      </w:r>
      <w:r w:rsidRPr="008F547A">
        <w:rPr>
          <w:rFonts w:ascii="Gill Sans" w:hAnsi="Gill Sans"/>
        </w:rPr>
        <w:t xml:space="preserve">: </w:t>
      </w:r>
      <w:r w:rsidR="00B02F6D">
        <w:rPr>
          <w:rFonts w:ascii="Gill Sans" w:hAnsi="Gill Sans"/>
        </w:rPr>
        <w:t>Essay</w:t>
      </w:r>
      <w:r w:rsidRPr="008F547A">
        <w:rPr>
          <w:rFonts w:ascii="Gill Sans" w:hAnsi="Gill Sans"/>
        </w:rPr>
        <w:t xml:space="preserve"> is clearly and logically organized. Introduction is short and focused. Analysis makes up the bulk of the Microtheme. </w:t>
      </w:r>
    </w:p>
    <w:p w14:paraId="31B7131B" w14:textId="261BA08F" w:rsidR="00BB6C84" w:rsidRPr="008F547A" w:rsidRDefault="00BB6C84" w:rsidP="00BB6C84">
      <w:pPr>
        <w:pStyle w:val="ListParagraph"/>
        <w:numPr>
          <w:ilvl w:val="0"/>
          <w:numId w:val="2"/>
        </w:numPr>
        <w:jc w:val="both"/>
        <w:rPr>
          <w:rFonts w:ascii="Gill Sans" w:hAnsi="Gill Sans"/>
        </w:rPr>
      </w:pPr>
      <w:r w:rsidRPr="008F547A">
        <w:rPr>
          <w:rFonts w:ascii="Gill Sans" w:hAnsi="Gill Sans"/>
          <w:i/>
        </w:rPr>
        <w:t>Style and Readability</w:t>
      </w:r>
      <w:r w:rsidRPr="008F547A">
        <w:rPr>
          <w:rFonts w:ascii="Gill Sans" w:hAnsi="Gill Sans"/>
        </w:rPr>
        <w:t xml:space="preserve">: </w:t>
      </w:r>
      <w:r w:rsidR="00B02F6D">
        <w:rPr>
          <w:rFonts w:ascii="Gill Sans" w:hAnsi="Gill Sans"/>
        </w:rPr>
        <w:t>Essay</w:t>
      </w:r>
      <w:r w:rsidRPr="008F547A">
        <w:rPr>
          <w:rFonts w:ascii="Gill Sans" w:hAnsi="Gill Sans"/>
        </w:rPr>
        <w:t xml:space="preserve"> follows MLA format and is free from distracting grammatical and mechanical errors. </w:t>
      </w:r>
    </w:p>
    <w:p w14:paraId="5764D09E" w14:textId="77777777" w:rsidR="00BB6C84" w:rsidRDefault="00BB6C84" w:rsidP="00BB6C84">
      <w:pPr>
        <w:jc w:val="both"/>
        <w:rPr>
          <w:rFonts w:ascii="Gill Sans" w:hAnsi="Gill Sans"/>
        </w:rPr>
      </w:pPr>
    </w:p>
    <w:p w14:paraId="51A4271F" w14:textId="021B30C5" w:rsidR="00BB6C84" w:rsidRPr="00034DA9" w:rsidRDefault="00BB6C84" w:rsidP="00BB6C84">
      <w:pPr>
        <w:jc w:val="both"/>
        <w:rPr>
          <w:rFonts w:ascii="Gill Sans" w:hAnsi="Gill Sans"/>
          <w:sz w:val="22"/>
          <w:szCs w:val="22"/>
        </w:rPr>
      </w:pPr>
      <w:r w:rsidRPr="00183A42">
        <w:rPr>
          <w:rFonts w:ascii="Gill Sans" w:hAnsi="Gill Sans"/>
          <w:b/>
        </w:rPr>
        <w:t>Course Rational</w:t>
      </w:r>
      <w:r>
        <w:rPr>
          <w:rFonts w:ascii="Gill Sans" w:hAnsi="Gill Sans"/>
        </w:rPr>
        <w:t xml:space="preserve">: </w:t>
      </w:r>
      <w:r w:rsidR="00FD47FB">
        <w:rPr>
          <w:rFonts w:ascii="Gill Sans" w:hAnsi="Gill Sans"/>
        </w:rPr>
        <w:t xml:space="preserve">Now that we’ve had some practice with analyzing rhetorical choices in Microtheme 2, it’s time to push our skills to the next level by writing a </w:t>
      </w:r>
      <w:r w:rsidR="009D0AFD">
        <w:rPr>
          <w:rFonts w:ascii="Gill Sans" w:hAnsi="Gill Sans"/>
        </w:rPr>
        <w:t>full-fledged</w:t>
      </w:r>
      <w:r w:rsidR="008F547A">
        <w:rPr>
          <w:rFonts w:ascii="Gill Sans" w:hAnsi="Gill Sans"/>
        </w:rPr>
        <w:t xml:space="preserve"> rhetorical analysis. </w:t>
      </w:r>
      <w:r w:rsidR="009D0AFD">
        <w:rPr>
          <w:rFonts w:ascii="Gill Sans" w:hAnsi="Gill Sans"/>
        </w:rPr>
        <w:t xml:space="preserve">Gaining this level of rhetorical understanding will in turn help you to write better arguments in subsequent essays. </w:t>
      </w:r>
    </w:p>
    <w:p w14:paraId="217DB56B" w14:textId="77777777" w:rsidR="007E5BF2" w:rsidRDefault="007E5BF2"/>
    <w:sectPr w:rsidR="007E5BF2" w:rsidSect="00BB6C84">
      <w:headerReference w:type="default" r:id="rId9"/>
      <w:pgSz w:w="12240" w:h="15840"/>
      <w:pgMar w:top="1080" w:right="1440" w:bottom="936"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E259B6" w14:textId="77777777" w:rsidR="001E55CF" w:rsidRDefault="001E55CF">
      <w:r>
        <w:separator/>
      </w:r>
    </w:p>
  </w:endnote>
  <w:endnote w:type="continuationSeparator" w:id="0">
    <w:p w14:paraId="41FB14E7" w14:textId="77777777" w:rsidR="001E55CF" w:rsidRDefault="001E5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F7712F" w14:textId="77777777" w:rsidR="001E55CF" w:rsidRDefault="001E55CF">
      <w:r>
        <w:separator/>
      </w:r>
    </w:p>
  </w:footnote>
  <w:footnote w:type="continuationSeparator" w:id="0">
    <w:p w14:paraId="29A80712" w14:textId="77777777" w:rsidR="001E55CF" w:rsidRDefault="001E55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02C2C7" w14:textId="77777777" w:rsidR="001E55CF" w:rsidRDefault="001E55CF" w:rsidP="00FD47FB">
    <w:pPr>
      <w:pStyle w:val="Header"/>
      <w:jc w:val="center"/>
    </w:pPr>
    <w:r w:rsidRPr="00183A42">
      <w:rPr>
        <w:noProof/>
      </w:rPr>
      <w:drawing>
        <wp:inline distT="0" distB="0" distL="0" distR="0" wp14:anchorId="139AFDF3" wp14:editId="3C0D1C1C">
          <wp:extent cx="5943600" cy="792480"/>
          <wp:effectExtent l="25400" t="0" r="0" b="0"/>
          <wp:docPr id="1"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B7847"/>
    <w:multiLevelType w:val="multilevel"/>
    <w:tmpl w:val="F4A2857C"/>
    <w:lvl w:ilvl="0">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32465951"/>
    <w:multiLevelType w:val="hybridMultilevel"/>
    <w:tmpl w:val="8FAAE332"/>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E56ACD"/>
    <w:multiLevelType w:val="hybridMultilevel"/>
    <w:tmpl w:val="F4A2857C"/>
    <w:lvl w:ilvl="0" w:tplc="7B388E9E">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C84"/>
    <w:rsid w:val="001E55CF"/>
    <w:rsid w:val="002561E4"/>
    <w:rsid w:val="00490D5A"/>
    <w:rsid w:val="00526D7F"/>
    <w:rsid w:val="00733449"/>
    <w:rsid w:val="007E5BF2"/>
    <w:rsid w:val="008F547A"/>
    <w:rsid w:val="00971BFA"/>
    <w:rsid w:val="009D0AFD"/>
    <w:rsid w:val="00B02F6D"/>
    <w:rsid w:val="00BB6C84"/>
    <w:rsid w:val="00BD3F04"/>
    <w:rsid w:val="00C84FDB"/>
    <w:rsid w:val="00D175CE"/>
    <w:rsid w:val="00F211BF"/>
    <w:rsid w:val="00FD47F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6E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C84"/>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84"/>
    <w:pPr>
      <w:tabs>
        <w:tab w:val="center" w:pos="4320"/>
        <w:tab w:val="right" w:pos="8640"/>
      </w:tabs>
    </w:pPr>
  </w:style>
  <w:style w:type="character" w:customStyle="1" w:styleId="HeaderChar">
    <w:name w:val="Header Char"/>
    <w:basedOn w:val="DefaultParagraphFont"/>
    <w:link w:val="Header"/>
    <w:uiPriority w:val="99"/>
    <w:rsid w:val="00BB6C84"/>
    <w:rPr>
      <w:rFonts w:ascii="Times New Roman" w:eastAsiaTheme="minorHAnsi" w:hAnsi="Times New Roman"/>
      <w:lang w:eastAsia="en-US"/>
    </w:rPr>
  </w:style>
  <w:style w:type="paragraph" w:styleId="ListParagraph">
    <w:name w:val="List Paragraph"/>
    <w:basedOn w:val="Normal"/>
    <w:uiPriority w:val="34"/>
    <w:qFormat/>
    <w:rsid w:val="00BB6C84"/>
    <w:pPr>
      <w:ind w:left="720"/>
      <w:contextualSpacing/>
    </w:pPr>
  </w:style>
  <w:style w:type="paragraph" w:styleId="BalloonText">
    <w:name w:val="Balloon Text"/>
    <w:basedOn w:val="Normal"/>
    <w:link w:val="BalloonTextChar"/>
    <w:uiPriority w:val="99"/>
    <w:semiHidden/>
    <w:unhideWhenUsed/>
    <w:rsid w:val="00BB6C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C84"/>
    <w:rPr>
      <w:rFonts w:ascii="Lucida Grande" w:eastAsiaTheme="minorHAnsi"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C84"/>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6C84"/>
    <w:pPr>
      <w:tabs>
        <w:tab w:val="center" w:pos="4320"/>
        <w:tab w:val="right" w:pos="8640"/>
      </w:tabs>
    </w:pPr>
  </w:style>
  <w:style w:type="character" w:customStyle="1" w:styleId="HeaderChar">
    <w:name w:val="Header Char"/>
    <w:basedOn w:val="DefaultParagraphFont"/>
    <w:link w:val="Header"/>
    <w:uiPriority w:val="99"/>
    <w:rsid w:val="00BB6C84"/>
    <w:rPr>
      <w:rFonts w:ascii="Times New Roman" w:eastAsiaTheme="minorHAnsi" w:hAnsi="Times New Roman"/>
      <w:lang w:eastAsia="en-US"/>
    </w:rPr>
  </w:style>
  <w:style w:type="paragraph" w:styleId="ListParagraph">
    <w:name w:val="List Paragraph"/>
    <w:basedOn w:val="Normal"/>
    <w:uiPriority w:val="34"/>
    <w:qFormat/>
    <w:rsid w:val="00BB6C84"/>
    <w:pPr>
      <w:ind w:left="720"/>
      <w:contextualSpacing/>
    </w:pPr>
  </w:style>
  <w:style w:type="paragraph" w:styleId="BalloonText">
    <w:name w:val="Balloon Text"/>
    <w:basedOn w:val="Normal"/>
    <w:link w:val="BalloonTextChar"/>
    <w:uiPriority w:val="99"/>
    <w:semiHidden/>
    <w:unhideWhenUsed/>
    <w:rsid w:val="00BB6C8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B6C84"/>
    <w:rPr>
      <w:rFonts w:ascii="Lucida Grande" w:eastAsiaTheme="minorHAnsi"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2</Pages>
  <Words>612</Words>
  <Characters>3491</Characters>
  <Application>Microsoft Macintosh Word</Application>
  <DocSecurity>0</DocSecurity>
  <Lines>29</Lines>
  <Paragraphs>8</Paragraphs>
  <ScaleCrop>false</ScaleCrop>
  <Company>Indiana Universtity</Company>
  <LinksUpToDate>false</LinksUpToDate>
  <CharactersWithSpaces>4095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6</cp:revision>
  <cp:lastPrinted>2011-01-27T19:06:00Z</cp:lastPrinted>
  <dcterms:created xsi:type="dcterms:W3CDTF">2011-01-26T22:26:00Z</dcterms:created>
  <dcterms:modified xsi:type="dcterms:W3CDTF">2011-01-30T03:54:00Z</dcterms:modified>
</cp:coreProperties>
</file>